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D2AA" w14:textId="77777777" w:rsidR="00D70A6A" w:rsidRPr="00D70A6A" w:rsidRDefault="00D70A6A" w:rsidP="00D70A6A">
      <w:pPr>
        <w:rPr>
          <w:color w:val="021958" w:themeColor="text1" w:themeShade="BF"/>
          <w:lang w:val="en-US"/>
        </w:rPr>
      </w:pPr>
      <w:r w:rsidRPr="00D70A6A">
        <w:rPr>
          <w:rFonts w:eastAsiaTheme="majorEastAsia" w:cstheme="majorBidi"/>
          <w:b/>
          <w:bCs/>
          <w:color w:val="021958" w:themeColor="text1" w:themeShade="BF"/>
          <w:sz w:val="32"/>
          <w:szCs w:val="32"/>
          <w:lang w:val="en-US"/>
        </w:rPr>
        <w:t xml:space="preserve">Austrian Productions Score Big at MIPTV as ORF-Enterprise returns with Multiple International Deals </w:t>
      </w:r>
    </w:p>
    <w:p w14:paraId="1229AC10" w14:textId="77777777" w:rsidR="00D70A6A" w:rsidRPr="00D70A6A" w:rsidRDefault="00D70A6A" w:rsidP="00D70A6A">
      <w:pPr>
        <w:rPr>
          <w:lang w:val="en-US"/>
        </w:rPr>
      </w:pPr>
      <w:r w:rsidRPr="00D70A6A">
        <w:rPr>
          <w:rFonts w:eastAsiaTheme="majorEastAsia" w:cstheme="majorBidi"/>
          <w:b/>
          <w:bCs/>
          <w:spacing w:val="20"/>
          <w:szCs w:val="26"/>
          <w:lang w:val="en-US"/>
        </w:rPr>
        <w:t>Premium strands “UNIVERSUM” blue-chip documentaries and ORF Original drama attract strong international interest at the spring edition of MIP.</w:t>
      </w:r>
    </w:p>
    <w:p w14:paraId="63BA8F4B" w14:textId="77777777" w:rsidR="00D70A6A" w:rsidRPr="00161BA1" w:rsidRDefault="00D70A6A" w:rsidP="00D70A6A">
      <w:pPr>
        <w:rPr>
          <w:lang w:val="en-US"/>
        </w:rPr>
      </w:pPr>
    </w:p>
    <w:p w14:paraId="071813E8" w14:textId="77777777" w:rsidR="00D70A6A" w:rsidRPr="00E23EA8" w:rsidRDefault="00D70A6A" w:rsidP="00D70A6A">
      <w:pPr>
        <w:rPr>
          <w:lang w:val="en-US"/>
        </w:rPr>
      </w:pPr>
      <w:r w:rsidRPr="00E23EA8">
        <w:rPr>
          <w:lang w:val="en-US"/>
        </w:rPr>
        <w:t xml:space="preserve">Cannes/Vienna </w:t>
      </w:r>
      <w:r>
        <w:rPr>
          <w:lang w:val="en-US"/>
        </w:rPr>
        <w:t xml:space="preserve">– ORF-Enterprise returns to Vienna with full order books, </w:t>
      </w:r>
      <w:r w:rsidRPr="00E23EA8">
        <w:rPr>
          <w:lang w:val="en-US"/>
        </w:rPr>
        <w:t>bring</w:t>
      </w:r>
      <w:r>
        <w:rPr>
          <w:lang w:val="en-US"/>
        </w:rPr>
        <w:t>ing</w:t>
      </w:r>
      <w:r w:rsidRPr="00E23EA8">
        <w:rPr>
          <w:lang w:val="en-US"/>
        </w:rPr>
        <w:t xml:space="preserve"> Austrian productions to screens around the world. </w:t>
      </w:r>
      <w:r>
        <w:rPr>
          <w:lang w:val="en-US"/>
        </w:rPr>
        <w:t>The Austrian distributor</w:t>
      </w:r>
      <w:r w:rsidRPr="00E23EA8">
        <w:rPr>
          <w:lang w:val="en-US"/>
        </w:rPr>
        <w:t xml:space="preserve"> </w:t>
      </w:r>
      <w:r>
        <w:rPr>
          <w:lang w:val="en-US"/>
        </w:rPr>
        <w:t>put the spotlight</w:t>
      </w:r>
      <w:r w:rsidRPr="00E23EA8">
        <w:rPr>
          <w:lang w:val="en-US"/>
        </w:rPr>
        <w:t xml:space="preserve"> on the</w:t>
      </w:r>
      <w:r>
        <w:rPr>
          <w:lang w:val="en-US"/>
        </w:rPr>
        <w:t>ir</w:t>
      </w:r>
      <w:r w:rsidRPr="00E23EA8">
        <w:rPr>
          <w:lang w:val="en-US"/>
        </w:rPr>
        <w:t xml:space="preserve"> premium genres of nature documentaries </w:t>
      </w:r>
      <w:r>
        <w:rPr>
          <w:lang w:val="en-US"/>
        </w:rPr>
        <w:t>as well as</w:t>
      </w:r>
      <w:r w:rsidRPr="00E23EA8">
        <w:rPr>
          <w:lang w:val="en-US"/>
        </w:rPr>
        <w:t xml:space="preserve"> fiction</w:t>
      </w:r>
      <w:r>
        <w:rPr>
          <w:lang w:val="en-US"/>
        </w:rPr>
        <w:t xml:space="preserve"> highlights, which were met with international demand from buyers all over the world. Like in the years before</w:t>
      </w:r>
      <w:r w:rsidRPr="00E23EA8">
        <w:rPr>
          <w:lang w:val="en-US"/>
        </w:rPr>
        <w:t xml:space="preserve">, there </w:t>
      </w:r>
      <w:r>
        <w:rPr>
          <w:lang w:val="en-US"/>
        </w:rPr>
        <w:t>was</w:t>
      </w:r>
      <w:r w:rsidRPr="00E23EA8">
        <w:rPr>
          <w:lang w:val="en-US"/>
        </w:rPr>
        <w:t xml:space="preserve"> a high level of interest in the blue-chip documentaries of the ORF "</w:t>
      </w:r>
      <w:proofErr w:type="spellStart"/>
      <w:r w:rsidRPr="00E23EA8">
        <w:rPr>
          <w:lang w:val="en-US"/>
        </w:rPr>
        <w:t>Universum</w:t>
      </w:r>
      <w:proofErr w:type="spellEnd"/>
      <w:r w:rsidRPr="00E23EA8">
        <w:rPr>
          <w:lang w:val="en-US"/>
        </w:rPr>
        <w:t xml:space="preserve">" editorial team. </w:t>
      </w:r>
      <w:r>
        <w:rPr>
          <w:lang w:val="en-US"/>
        </w:rPr>
        <w:t xml:space="preserve">The growing popularity of </w:t>
      </w:r>
      <w:r w:rsidRPr="00E23EA8">
        <w:rPr>
          <w:lang w:val="en-US"/>
        </w:rPr>
        <w:t xml:space="preserve">ORF </w:t>
      </w:r>
      <w:r>
        <w:rPr>
          <w:lang w:val="en-US"/>
        </w:rPr>
        <w:t>O</w:t>
      </w:r>
      <w:r w:rsidRPr="00E23EA8">
        <w:rPr>
          <w:lang w:val="en-US"/>
        </w:rPr>
        <w:t>riginal</w:t>
      </w:r>
      <w:r>
        <w:rPr>
          <w:lang w:val="en-US"/>
        </w:rPr>
        <w:t xml:space="preserve"> drama series and movies</w:t>
      </w:r>
      <w:r w:rsidRPr="00E23EA8">
        <w:rPr>
          <w:lang w:val="en-US"/>
        </w:rPr>
        <w:t xml:space="preserve">, </w:t>
      </w:r>
      <w:r>
        <w:rPr>
          <w:lang w:val="en-US"/>
        </w:rPr>
        <w:t>has already led to substantial sales in various territories</w:t>
      </w:r>
      <w:r w:rsidRPr="00E23EA8">
        <w:rPr>
          <w:lang w:val="en-US"/>
        </w:rPr>
        <w:t>. Series such as "</w:t>
      </w:r>
      <w:proofErr w:type="spellStart"/>
      <w:r w:rsidRPr="00E23EA8">
        <w:rPr>
          <w:lang w:val="en-US"/>
        </w:rPr>
        <w:t>Soko</w:t>
      </w:r>
      <w:proofErr w:type="spellEnd"/>
      <w:r w:rsidRPr="00E23EA8">
        <w:rPr>
          <w:lang w:val="en-US"/>
        </w:rPr>
        <w:t xml:space="preserve"> </w:t>
      </w:r>
      <w:proofErr w:type="spellStart"/>
      <w:r w:rsidRPr="00E23EA8">
        <w:rPr>
          <w:lang w:val="en-US"/>
        </w:rPr>
        <w:t>Kitzb</w:t>
      </w:r>
      <w:r>
        <w:rPr>
          <w:lang w:val="en-US"/>
        </w:rPr>
        <w:t>ue</w:t>
      </w:r>
      <w:r w:rsidRPr="00E23EA8">
        <w:rPr>
          <w:lang w:val="en-US"/>
        </w:rPr>
        <w:t>hel</w:t>
      </w:r>
      <w:proofErr w:type="spellEnd"/>
      <w:r w:rsidRPr="00E23EA8">
        <w:rPr>
          <w:lang w:val="en-US"/>
        </w:rPr>
        <w:t>", "</w:t>
      </w:r>
      <w:proofErr w:type="spellStart"/>
      <w:r w:rsidRPr="00E23EA8">
        <w:rPr>
          <w:lang w:val="en-US"/>
        </w:rPr>
        <w:t>Soko</w:t>
      </w:r>
      <w:proofErr w:type="spellEnd"/>
      <w:r w:rsidRPr="00E23EA8">
        <w:rPr>
          <w:lang w:val="en-US"/>
        </w:rPr>
        <w:t xml:space="preserve"> Linz", </w:t>
      </w:r>
      <w:r>
        <w:rPr>
          <w:lang w:val="en-US"/>
        </w:rPr>
        <w:t xml:space="preserve">the crime movie strand </w:t>
      </w:r>
      <w:r w:rsidRPr="00E23EA8">
        <w:rPr>
          <w:lang w:val="en-US"/>
        </w:rPr>
        <w:t>"</w:t>
      </w:r>
      <w:proofErr w:type="spellStart"/>
      <w:r w:rsidRPr="00E23EA8">
        <w:rPr>
          <w:lang w:val="en-US"/>
        </w:rPr>
        <w:t>Tatort</w:t>
      </w:r>
      <w:proofErr w:type="spellEnd"/>
      <w:r w:rsidRPr="00E23EA8">
        <w:rPr>
          <w:lang w:val="en-US"/>
        </w:rPr>
        <w:t>"</w:t>
      </w:r>
      <w:r>
        <w:rPr>
          <w:lang w:val="en-US"/>
        </w:rPr>
        <w:t xml:space="preserve">, </w:t>
      </w:r>
      <w:r w:rsidRPr="00E23EA8">
        <w:rPr>
          <w:lang w:val="en-US"/>
        </w:rPr>
        <w:t xml:space="preserve">but also comedy successes such as "Walking on Sunshine" are included in the programs of </w:t>
      </w:r>
      <w:r>
        <w:rPr>
          <w:lang w:val="en-US"/>
        </w:rPr>
        <w:t xml:space="preserve">broadcasters </w:t>
      </w:r>
      <w:r w:rsidRPr="00E23EA8">
        <w:rPr>
          <w:lang w:val="en-US"/>
        </w:rPr>
        <w:t xml:space="preserve">and </w:t>
      </w:r>
      <w:r>
        <w:rPr>
          <w:lang w:val="en-US"/>
        </w:rPr>
        <w:t xml:space="preserve">platforms </w:t>
      </w:r>
      <w:r w:rsidRPr="00E23EA8">
        <w:rPr>
          <w:lang w:val="en-US"/>
        </w:rPr>
        <w:t>around the globe.</w:t>
      </w:r>
      <w:r>
        <w:rPr>
          <w:lang w:val="en-US"/>
        </w:rPr>
        <w:t xml:space="preserve"> The participants of the “ORF </w:t>
      </w:r>
      <w:proofErr w:type="spellStart"/>
      <w:r>
        <w:rPr>
          <w:lang w:val="en-US"/>
        </w:rPr>
        <w:t>Apéro</w:t>
      </w:r>
      <w:proofErr w:type="spellEnd"/>
      <w:r>
        <w:rPr>
          <w:lang w:val="en-US"/>
        </w:rPr>
        <w:t>” on MIPTV’s Monday were presented an exclusive trailer for “School of Champions”, an upcoming ORF Original series about the personal struggles of students at a renowned skiing academy, as well as the upcoming line-up of wildlife &amp; nature documentaries.</w:t>
      </w:r>
    </w:p>
    <w:p w14:paraId="41C04EB9" w14:textId="77777777" w:rsidR="00D70A6A" w:rsidRPr="00161BA1" w:rsidRDefault="00D70A6A" w:rsidP="00D70A6A">
      <w:pPr>
        <w:rPr>
          <w:lang w:val="en-US"/>
        </w:rPr>
      </w:pPr>
    </w:p>
    <w:p w14:paraId="0998E5D4" w14:textId="77777777" w:rsidR="00D70A6A" w:rsidRPr="00161BA1" w:rsidRDefault="00D70A6A" w:rsidP="00D70A6A">
      <w:pPr>
        <w:pStyle w:val="Zitat"/>
        <w:rPr>
          <w:lang w:val="en-US"/>
        </w:rPr>
      </w:pPr>
      <w:r w:rsidRPr="00161BA1">
        <w:rPr>
          <w:lang w:val="en-US"/>
        </w:rPr>
        <w:t xml:space="preserve">"The quality of ORF </w:t>
      </w:r>
      <w:r>
        <w:rPr>
          <w:lang w:val="en-US"/>
        </w:rPr>
        <w:t>content</w:t>
      </w:r>
      <w:r w:rsidRPr="00161BA1">
        <w:rPr>
          <w:lang w:val="en-US"/>
        </w:rPr>
        <w:t xml:space="preserve"> is internationally recognized. The multiple blue-chip documentaries of ORF-'</w:t>
      </w:r>
      <w:proofErr w:type="spellStart"/>
      <w:r w:rsidRPr="00161BA1">
        <w:rPr>
          <w:lang w:val="en-US"/>
        </w:rPr>
        <w:t>Universum</w:t>
      </w:r>
      <w:proofErr w:type="spellEnd"/>
      <w:r w:rsidRPr="00161BA1">
        <w:rPr>
          <w:lang w:val="en-US"/>
        </w:rPr>
        <w:t xml:space="preserve">' are </w:t>
      </w:r>
      <w:r>
        <w:rPr>
          <w:lang w:val="en-US"/>
        </w:rPr>
        <w:t>our best-selling factual product</w:t>
      </w:r>
      <w:r w:rsidRPr="00161BA1">
        <w:rPr>
          <w:lang w:val="en-US"/>
        </w:rPr>
        <w:t xml:space="preserve"> bestseller</w:t>
      </w:r>
      <w:r>
        <w:rPr>
          <w:lang w:val="en-US"/>
        </w:rPr>
        <w:t xml:space="preserve"> and will continue to offer substantial output for the upcoming seasons</w:t>
      </w:r>
      <w:r w:rsidRPr="00161BA1">
        <w:rPr>
          <w:lang w:val="en-US"/>
        </w:rPr>
        <w:t>.</w:t>
      </w:r>
      <w:r>
        <w:rPr>
          <w:lang w:val="en-US"/>
        </w:rPr>
        <w:t xml:space="preserve"> </w:t>
      </w:r>
      <w:r w:rsidRPr="00161BA1">
        <w:rPr>
          <w:lang w:val="en-US"/>
        </w:rPr>
        <w:t xml:space="preserve">The success </w:t>
      </w:r>
      <w:r>
        <w:rPr>
          <w:lang w:val="en-US"/>
        </w:rPr>
        <w:t xml:space="preserve">of </w:t>
      </w:r>
      <w:r w:rsidRPr="00161BA1">
        <w:rPr>
          <w:lang w:val="en-US"/>
        </w:rPr>
        <w:t xml:space="preserve">fictional ORF originals is a fantastic testimony to the excellent achievements of </w:t>
      </w:r>
      <w:r>
        <w:rPr>
          <w:lang w:val="en-US"/>
        </w:rPr>
        <w:t>Austrian creatives. We are proud to have such a well-rounded catalogue of high quality factual and fictional titles.</w:t>
      </w:r>
      <w:r w:rsidRPr="00161BA1">
        <w:rPr>
          <w:lang w:val="en-US"/>
        </w:rPr>
        <w:t xml:space="preserve">" says </w:t>
      </w:r>
      <w:r w:rsidRPr="000325B7">
        <w:rPr>
          <w:b/>
          <w:bCs/>
          <w:lang w:val="en-US"/>
        </w:rPr>
        <w:t>Armin Luttenberger</w:t>
      </w:r>
      <w:r w:rsidRPr="00161BA1">
        <w:rPr>
          <w:lang w:val="en-US"/>
        </w:rPr>
        <w:t>, Head of Content Sales at ORF-Enterprise.</w:t>
      </w:r>
    </w:p>
    <w:p w14:paraId="49B5A898" w14:textId="77777777" w:rsidR="00D70A6A" w:rsidRPr="00161BA1" w:rsidRDefault="00D70A6A" w:rsidP="00D70A6A">
      <w:pPr>
        <w:rPr>
          <w:lang w:val="en-US"/>
        </w:rPr>
      </w:pPr>
    </w:p>
    <w:p w14:paraId="591199FF" w14:textId="77777777" w:rsidR="00D70A6A" w:rsidRPr="00D70A6A" w:rsidRDefault="00D70A6A" w:rsidP="00D70A6A">
      <w:pPr>
        <w:rPr>
          <w:rFonts w:eastAsiaTheme="majorEastAsia" w:cstheme="majorBidi"/>
          <w:b/>
          <w:bCs/>
          <w:color w:val="021958" w:themeColor="text1" w:themeShade="BF"/>
          <w:spacing w:val="10"/>
          <w:kern w:val="28"/>
          <w:szCs w:val="56"/>
          <w:lang w:val="en-US"/>
        </w:rPr>
      </w:pPr>
      <w:r w:rsidRPr="00D70A6A">
        <w:rPr>
          <w:rFonts w:eastAsiaTheme="majorEastAsia" w:cstheme="majorBidi"/>
          <w:b/>
          <w:bCs/>
          <w:color w:val="021958" w:themeColor="text1" w:themeShade="BF"/>
          <w:spacing w:val="10"/>
          <w:kern w:val="28"/>
          <w:szCs w:val="56"/>
          <w:lang w:val="en-US"/>
        </w:rPr>
        <w:t xml:space="preserve">Austrian Content has Global Reach with Major Broadcast Deals in Europe, North </w:t>
      </w:r>
      <w:proofErr w:type="gramStart"/>
      <w:r w:rsidRPr="00D70A6A">
        <w:rPr>
          <w:rFonts w:eastAsiaTheme="majorEastAsia" w:cstheme="majorBidi"/>
          <w:b/>
          <w:bCs/>
          <w:color w:val="021958" w:themeColor="text1" w:themeShade="BF"/>
          <w:spacing w:val="10"/>
          <w:kern w:val="28"/>
          <w:szCs w:val="56"/>
          <w:lang w:val="en-US"/>
        </w:rPr>
        <w:t>America</w:t>
      </w:r>
      <w:proofErr w:type="gramEnd"/>
      <w:r w:rsidRPr="00D70A6A">
        <w:rPr>
          <w:rFonts w:eastAsiaTheme="majorEastAsia" w:cstheme="majorBidi"/>
          <w:b/>
          <w:bCs/>
          <w:color w:val="021958" w:themeColor="text1" w:themeShade="BF"/>
          <w:spacing w:val="10"/>
          <w:kern w:val="28"/>
          <w:szCs w:val="56"/>
          <w:lang w:val="en-US"/>
        </w:rPr>
        <w:t xml:space="preserve"> and Asia</w:t>
      </w:r>
    </w:p>
    <w:p w14:paraId="134DB01E" w14:textId="77777777" w:rsidR="00D70A6A" w:rsidRPr="00E23EA8" w:rsidRDefault="00D70A6A" w:rsidP="00D70A6A">
      <w:pPr>
        <w:rPr>
          <w:lang w:val="en-US"/>
        </w:rPr>
      </w:pPr>
    </w:p>
    <w:p w14:paraId="266A38A1" w14:textId="77777777" w:rsidR="00D70A6A" w:rsidRPr="00E23EA8" w:rsidRDefault="00D70A6A" w:rsidP="00D70A6A">
      <w:pPr>
        <w:rPr>
          <w:lang w:val="en-US"/>
        </w:rPr>
      </w:pPr>
      <w:proofErr w:type="spellStart"/>
      <w:r w:rsidRPr="00E23EA8">
        <w:rPr>
          <w:lang w:val="en-US"/>
        </w:rPr>
        <w:t>Histoire</w:t>
      </w:r>
      <w:proofErr w:type="spellEnd"/>
      <w:r w:rsidRPr="00E23EA8">
        <w:rPr>
          <w:lang w:val="en-US"/>
        </w:rPr>
        <w:t xml:space="preserve"> from France </w:t>
      </w:r>
      <w:r>
        <w:rPr>
          <w:lang w:val="en-US"/>
        </w:rPr>
        <w:t xml:space="preserve">picked </w:t>
      </w:r>
      <w:r w:rsidRPr="00E23EA8">
        <w:rPr>
          <w:lang w:val="en-US"/>
        </w:rPr>
        <w:t>"</w:t>
      </w:r>
      <w:r w:rsidRPr="00255158">
        <w:rPr>
          <w:lang w:val="en-US"/>
        </w:rPr>
        <w:t xml:space="preserve"> Lost City of the Gladiators</w:t>
      </w:r>
      <w:r w:rsidRPr="00E23EA8">
        <w:rPr>
          <w:lang w:val="en-US"/>
        </w:rPr>
        <w:t>" and the two-parter "The Great Wall" as well as the history documentary "</w:t>
      </w:r>
      <w:r>
        <w:rPr>
          <w:lang w:val="en-US"/>
        </w:rPr>
        <w:t>V</w:t>
      </w:r>
      <w:r w:rsidRPr="00255158">
        <w:rPr>
          <w:lang w:val="en-US"/>
        </w:rPr>
        <w:t>ictims of the Vikings</w:t>
      </w:r>
      <w:r w:rsidRPr="00E23EA8">
        <w:rPr>
          <w:lang w:val="en-US"/>
        </w:rPr>
        <w:t xml:space="preserve">". The French broadcaster KTO adds four </w:t>
      </w:r>
      <w:r>
        <w:rPr>
          <w:lang w:val="en-US"/>
        </w:rPr>
        <w:t>titles</w:t>
      </w:r>
      <w:r w:rsidRPr="00E23EA8">
        <w:rPr>
          <w:lang w:val="en-US"/>
        </w:rPr>
        <w:t>, including "Christmas in Vienna" (2017)</w:t>
      </w:r>
      <w:r>
        <w:rPr>
          <w:lang w:val="en-US"/>
        </w:rPr>
        <w:t xml:space="preserve"> and </w:t>
      </w:r>
      <w:r w:rsidRPr="00E23EA8">
        <w:rPr>
          <w:lang w:val="en-US"/>
        </w:rPr>
        <w:t>"Sister Mary f</w:t>
      </w:r>
      <w:r>
        <w:rPr>
          <w:lang w:val="en-US"/>
        </w:rPr>
        <w:t>rom</w:t>
      </w:r>
      <w:r w:rsidRPr="00E23EA8">
        <w:rPr>
          <w:lang w:val="en-US"/>
        </w:rPr>
        <w:t xml:space="preserve"> Nairobi"</w:t>
      </w:r>
      <w:r>
        <w:rPr>
          <w:lang w:val="en-US"/>
        </w:rPr>
        <w:t xml:space="preserve"> </w:t>
      </w:r>
      <w:r w:rsidRPr="00E23EA8">
        <w:rPr>
          <w:lang w:val="en-US"/>
        </w:rPr>
        <w:t xml:space="preserve">to its program line-up. France's Ushuaia </w:t>
      </w:r>
      <w:r>
        <w:rPr>
          <w:lang w:val="en-US"/>
        </w:rPr>
        <w:t xml:space="preserve">opted for the </w:t>
      </w:r>
      <w:r w:rsidRPr="00E23EA8">
        <w:rPr>
          <w:lang w:val="en-US"/>
        </w:rPr>
        <w:t xml:space="preserve">two </w:t>
      </w:r>
      <w:r>
        <w:rPr>
          <w:lang w:val="en-US"/>
        </w:rPr>
        <w:t>documentaries “When the Water Rises” and “Tropics, Frost &amp; Perpetual Ice”</w:t>
      </w:r>
      <w:r w:rsidRPr="00E23EA8">
        <w:rPr>
          <w:lang w:val="en-US"/>
        </w:rPr>
        <w:t>.</w:t>
      </w:r>
    </w:p>
    <w:p w14:paraId="540B4823" w14:textId="77777777" w:rsidR="00D70A6A" w:rsidRPr="00E23EA8" w:rsidRDefault="00D70A6A" w:rsidP="00D70A6A">
      <w:pPr>
        <w:rPr>
          <w:lang w:val="en-US"/>
        </w:rPr>
      </w:pPr>
    </w:p>
    <w:p w14:paraId="4FDB43C6" w14:textId="77777777" w:rsidR="00D70A6A" w:rsidRPr="00255158" w:rsidRDefault="00D70A6A" w:rsidP="00D70A6A">
      <w:pPr>
        <w:rPr>
          <w:lang w:val="en-US"/>
        </w:rPr>
      </w:pPr>
      <w:r w:rsidRPr="00255158">
        <w:rPr>
          <w:lang w:val="en-US"/>
        </w:rPr>
        <w:t>TG4</w:t>
      </w:r>
      <w:r>
        <w:rPr>
          <w:lang w:val="en-US"/>
        </w:rPr>
        <w:t xml:space="preserve"> (Ireland) </w:t>
      </w:r>
      <w:r w:rsidRPr="00255158">
        <w:rPr>
          <w:lang w:val="en-US"/>
        </w:rPr>
        <w:t xml:space="preserve">will broadcast "Life on the Wing - Miracle of Bird Migration" and "Hudson River </w:t>
      </w:r>
      <w:r>
        <w:rPr>
          <w:lang w:val="en-US"/>
        </w:rPr>
        <w:t>Wild</w:t>
      </w:r>
      <w:r w:rsidRPr="00255158">
        <w:rPr>
          <w:lang w:val="en-US"/>
        </w:rPr>
        <w:t xml:space="preserve">". </w:t>
      </w:r>
    </w:p>
    <w:p w14:paraId="29C3F3B3" w14:textId="77777777" w:rsidR="00D70A6A" w:rsidRPr="00255158" w:rsidRDefault="00D70A6A" w:rsidP="00D70A6A">
      <w:pPr>
        <w:rPr>
          <w:lang w:val="en-US"/>
        </w:rPr>
      </w:pPr>
    </w:p>
    <w:p w14:paraId="5D68DBAA" w14:textId="77777777" w:rsidR="00D70A6A" w:rsidRPr="00E23EA8" w:rsidRDefault="00D70A6A" w:rsidP="00D70A6A">
      <w:pPr>
        <w:rPr>
          <w:lang w:val="en-US"/>
        </w:rPr>
      </w:pPr>
      <w:r w:rsidRPr="00E23EA8">
        <w:rPr>
          <w:lang w:val="en-US"/>
        </w:rPr>
        <w:t xml:space="preserve">RAI </w:t>
      </w:r>
      <w:r>
        <w:rPr>
          <w:lang w:val="en-US"/>
        </w:rPr>
        <w:t>(</w:t>
      </w:r>
      <w:r w:rsidRPr="00E23EA8">
        <w:rPr>
          <w:lang w:val="en-US"/>
        </w:rPr>
        <w:t>Italy</w:t>
      </w:r>
      <w:r>
        <w:rPr>
          <w:lang w:val="en-US"/>
        </w:rPr>
        <w:t>)</w:t>
      </w:r>
      <w:r w:rsidRPr="00E23EA8">
        <w:rPr>
          <w:lang w:val="en-US"/>
        </w:rPr>
        <w:t xml:space="preserve"> has </w:t>
      </w:r>
      <w:r>
        <w:rPr>
          <w:lang w:val="en-US"/>
        </w:rPr>
        <w:t>showed great interest</w:t>
      </w:r>
      <w:r w:rsidRPr="00E23EA8">
        <w:rPr>
          <w:lang w:val="en-US"/>
        </w:rPr>
        <w:t xml:space="preserve"> </w:t>
      </w:r>
      <w:r>
        <w:rPr>
          <w:lang w:val="en-US"/>
        </w:rPr>
        <w:t>in</w:t>
      </w:r>
      <w:r w:rsidRPr="00E23EA8">
        <w:rPr>
          <w:lang w:val="en-US"/>
        </w:rPr>
        <w:t xml:space="preserve"> ORF "</w:t>
      </w:r>
      <w:proofErr w:type="spellStart"/>
      <w:r w:rsidRPr="00E23EA8">
        <w:rPr>
          <w:lang w:val="en-US"/>
        </w:rPr>
        <w:t>Universum</w:t>
      </w:r>
      <w:proofErr w:type="spellEnd"/>
      <w:r w:rsidRPr="00E23EA8">
        <w:rPr>
          <w:lang w:val="en-US"/>
        </w:rPr>
        <w:t xml:space="preserve"> History" and secure</w:t>
      </w:r>
      <w:r>
        <w:rPr>
          <w:lang w:val="en-US"/>
        </w:rPr>
        <w:t>d</w:t>
      </w:r>
      <w:r w:rsidRPr="00E23EA8">
        <w:rPr>
          <w:lang w:val="en-US"/>
        </w:rPr>
        <w:t xml:space="preserve"> four documentaries, including "</w:t>
      </w:r>
      <w:r>
        <w:rPr>
          <w:lang w:val="en-US"/>
        </w:rPr>
        <w:t>T</w:t>
      </w:r>
      <w:r w:rsidRPr="00255158">
        <w:rPr>
          <w:lang w:val="en-US"/>
        </w:rPr>
        <w:t>he Nero Files - Uncovering an Ancient Conspiracy</w:t>
      </w:r>
      <w:r w:rsidRPr="00E23EA8">
        <w:rPr>
          <w:lang w:val="en-US"/>
        </w:rPr>
        <w:t>" and "</w:t>
      </w:r>
      <w:r w:rsidRPr="00255158">
        <w:rPr>
          <w:lang w:val="en-US"/>
        </w:rPr>
        <w:t>Augustus and Livia - Empire of Blood</w:t>
      </w:r>
      <w:r w:rsidRPr="00E23EA8">
        <w:rPr>
          <w:lang w:val="en-US"/>
        </w:rPr>
        <w:t>".</w:t>
      </w:r>
    </w:p>
    <w:p w14:paraId="1ABFE718" w14:textId="77777777" w:rsidR="00D70A6A" w:rsidRPr="00E23EA8" w:rsidRDefault="00D70A6A" w:rsidP="00D70A6A">
      <w:pPr>
        <w:rPr>
          <w:lang w:val="en-US"/>
        </w:rPr>
      </w:pPr>
    </w:p>
    <w:p w14:paraId="4F11517E" w14:textId="77777777" w:rsidR="00D70A6A" w:rsidRPr="00E23EA8" w:rsidRDefault="00D70A6A" w:rsidP="00D70A6A">
      <w:pPr>
        <w:rPr>
          <w:lang w:val="en-US"/>
        </w:rPr>
      </w:pPr>
      <w:r w:rsidRPr="00E23EA8">
        <w:rPr>
          <w:lang w:val="en-US"/>
        </w:rPr>
        <w:lastRenderedPageBreak/>
        <w:t>Discovery Italy will soon be showing the 19th and 20th seasons of "</w:t>
      </w:r>
      <w:proofErr w:type="spellStart"/>
      <w:r w:rsidRPr="00E23EA8">
        <w:rPr>
          <w:lang w:val="en-US"/>
        </w:rPr>
        <w:t>Soko</w:t>
      </w:r>
      <w:proofErr w:type="spellEnd"/>
      <w:r w:rsidRPr="00E23EA8">
        <w:rPr>
          <w:lang w:val="en-US"/>
        </w:rPr>
        <w:t xml:space="preserve"> </w:t>
      </w:r>
      <w:proofErr w:type="spellStart"/>
      <w:r w:rsidRPr="00E23EA8">
        <w:rPr>
          <w:lang w:val="en-US"/>
        </w:rPr>
        <w:t>Kitzb</w:t>
      </w:r>
      <w:r>
        <w:rPr>
          <w:lang w:val="en-US"/>
        </w:rPr>
        <w:t>ue</w:t>
      </w:r>
      <w:r w:rsidRPr="00E23EA8">
        <w:rPr>
          <w:lang w:val="en-US"/>
        </w:rPr>
        <w:t>hel</w:t>
      </w:r>
      <w:proofErr w:type="spellEnd"/>
      <w:r w:rsidRPr="00E23EA8">
        <w:rPr>
          <w:lang w:val="en-US"/>
        </w:rPr>
        <w:t>", continuing its year-long cooperation with the finale of the hit series.</w:t>
      </w:r>
    </w:p>
    <w:p w14:paraId="66703D71" w14:textId="77777777" w:rsidR="00D70A6A" w:rsidRPr="00E23EA8" w:rsidRDefault="00D70A6A" w:rsidP="00D70A6A">
      <w:pPr>
        <w:rPr>
          <w:lang w:val="en-US"/>
        </w:rPr>
      </w:pPr>
    </w:p>
    <w:p w14:paraId="7AF1FCC0" w14:textId="77777777" w:rsidR="00D70A6A" w:rsidRPr="00E23EA8" w:rsidRDefault="00D70A6A" w:rsidP="00D70A6A">
      <w:pPr>
        <w:rPr>
          <w:lang w:val="en-US"/>
        </w:rPr>
      </w:pPr>
      <w:r w:rsidRPr="00E23EA8">
        <w:rPr>
          <w:lang w:val="en-US"/>
        </w:rPr>
        <w:t>TV Unam in Mexico presents its viewers with the "</w:t>
      </w:r>
      <w:proofErr w:type="spellStart"/>
      <w:r w:rsidRPr="00E23EA8">
        <w:rPr>
          <w:lang w:val="en-US"/>
        </w:rPr>
        <w:t>Universum</w:t>
      </w:r>
      <w:proofErr w:type="spellEnd"/>
      <w:r w:rsidRPr="00E23EA8">
        <w:rPr>
          <w:lang w:val="en-US"/>
        </w:rPr>
        <w:t xml:space="preserve"> </w:t>
      </w:r>
      <w:r>
        <w:rPr>
          <w:lang w:val="en-US"/>
        </w:rPr>
        <w:t>H</w:t>
      </w:r>
      <w:r w:rsidRPr="00E23EA8">
        <w:rPr>
          <w:lang w:val="en-US"/>
        </w:rPr>
        <w:t>istory</w:t>
      </w:r>
      <w:r>
        <w:rPr>
          <w:lang w:val="en-US"/>
        </w:rPr>
        <w:t>”</w:t>
      </w:r>
      <w:r w:rsidRPr="00E23EA8">
        <w:rPr>
          <w:lang w:val="en-US"/>
        </w:rPr>
        <w:t xml:space="preserve"> documentary "</w:t>
      </w:r>
      <w:r>
        <w:rPr>
          <w:lang w:val="en-US"/>
        </w:rPr>
        <w:t xml:space="preserve">The Builders of the </w:t>
      </w:r>
      <w:r w:rsidRPr="00E23EA8">
        <w:rPr>
          <w:lang w:val="en-US"/>
        </w:rPr>
        <w:t>Alhambra".</w:t>
      </w:r>
    </w:p>
    <w:p w14:paraId="307A56C0" w14:textId="77777777" w:rsidR="00D70A6A" w:rsidRPr="00E23EA8" w:rsidRDefault="00D70A6A" w:rsidP="00D70A6A">
      <w:pPr>
        <w:rPr>
          <w:lang w:val="en-US"/>
        </w:rPr>
      </w:pPr>
      <w:proofErr w:type="spellStart"/>
      <w:r w:rsidRPr="00E23EA8">
        <w:rPr>
          <w:lang w:val="en-US"/>
        </w:rPr>
        <w:t>Atresmedia</w:t>
      </w:r>
      <w:proofErr w:type="spellEnd"/>
      <w:r w:rsidRPr="00E23EA8">
        <w:rPr>
          <w:lang w:val="en-US"/>
        </w:rPr>
        <w:t xml:space="preserve"> in Spain brings the 13th and 15th seasons of "</w:t>
      </w:r>
      <w:proofErr w:type="spellStart"/>
      <w:r w:rsidRPr="00E23EA8">
        <w:rPr>
          <w:lang w:val="en-US"/>
        </w:rPr>
        <w:t>Soko</w:t>
      </w:r>
      <w:proofErr w:type="spellEnd"/>
      <w:r w:rsidRPr="00E23EA8">
        <w:rPr>
          <w:lang w:val="en-US"/>
        </w:rPr>
        <w:t xml:space="preserve"> </w:t>
      </w:r>
      <w:proofErr w:type="spellStart"/>
      <w:r w:rsidRPr="00E23EA8">
        <w:rPr>
          <w:lang w:val="en-US"/>
        </w:rPr>
        <w:t>Kitzb</w:t>
      </w:r>
      <w:r>
        <w:rPr>
          <w:lang w:val="en-US"/>
        </w:rPr>
        <w:t>ue</w:t>
      </w:r>
      <w:r w:rsidRPr="00E23EA8">
        <w:rPr>
          <w:lang w:val="en-US"/>
        </w:rPr>
        <w:t>hel</w:t>
      </w:r>
      <w:proofErr w:type="spellEnd"/>
      <w:r w:rsidRPr="00E23EA8">
        <w:rPr>
          <w:lang w:val="en-US"/>
        </w:rPr>
        <w:t>" and the fourth to seventh seasons of "</w:t>
      </w:r>
      <w:r>
        <w:rPr>
          <w:lang w:val="en-US"/>
        </w:rPr>
        <w:t>Fast Forward</w:t>
      </w:r>
      <w:r w:rsidRPr="00E23EA8">
        <w:rPr>
          <w:lang w:val="en-US"/>
        </w:rPr>
        <w:t>" to the screens of its viewers. The Spanish RTVE secures ten ORF "</w:t>
      </w:r>
      <w:proofErr w:type="spellStart"/>
      <w:r w:rsidRPr="00E23EA8">
        <w:rPr>
          <w:lang w:val="en-US"/>
        </w:rPr>
        <w:t>Universum</w:t>
      </w:r>
      <w:proofErr w:type="spellEnd"/>
      <w:r w:rsidRPr="00E23EA8">
        <w:rPr>
          <w:lang w:val="en-US"/>
        </w:rPr>
        <w:t xml:space="preserve">" </w:t>
      </w:r>
      <w:r>
        <w:rPr>
          <w:lang w:val="en-US"/>
        </w:rPr>
        <w:t>n</w:t>
      </w:r>
      <w:r w:rsidRPr="00E23EA8">
        <w:rPr>
          <w:lang w:val="en-US"/>
        </w:rPr>
        <w:t xml:space="preserve">ature productions in a </w:t>
      </w:r>
      <w:r>
        <w:rPr>
          <w:lang w:val="en-US"/>
        </w:rPr>
        <w:t xml:space="preserve">package </w:t>
      </w:r>
      <w:r w:rsidRPr="00E23EA8">
        <w:rPr>
          <w:lang w:val="en-US"/>
        </w:rPr>
        <w:t>deal.</w:t>
      </w:r>
    </w:p>
    <w:p w14:paraId="605EC71C" w14:textId="77777777" w:rsidR="00D70A6A" w:rsidRPr="00BE502E" w:rsidRDefault="00D70A6A" w:rsidP="00D70A6A">
      <w:pPr>
        <w:rPr>
          <w:lang w:val="en-US"/>
        </w:rPr>
      </w:pPr>
    </w:p>
    <w:p w14:paraId="2F096254" w14:textId="77777777" w:rsidR="00D70A6A" w:rsidRPr="00E23EA8" w:rsidRDefault="00D70A6A" w:rsidP="00D70A6A">
      <w:pPr>
        <w:rPr>
          <w:lang w:val="en-US"/>
        </w:rPr>
      </w:pPr>
      <w:proofErr w:type="spellStart"/>
      <w:r w:rsidRPr="00E23EA8">
        <w:rPr>
          <w:lang w:val="en-US"/>
        </w:rPr>
        <w:t>Axess</w:t>
      </w:r>
      <w:proofErr w:type="spellEnd"/>
      <w:r w:rsidRPr="00E23EA8">
        <w:rPr>
          <w:lang w:val="en-US"/>
        </w:rPr>
        <w:t xml:space="preserve"> TV </w:t>
      </w:r>
      <w:r>
        <w:rPr>
          <w:lang w:val="en-US"/>
        </w:rPr>
        <w:t xml:space="preserve">(Sweden) </w:t>
      </w:r>
      <w:r w:rsidRPr="00E23EA8">
        <w:rPr>
          <w:lang w:val="en-US"/>
        </w:rPr>
        <w:t xml:space="preserve">draws from the diversity of the content catalogue and licenses four productions. These include top-class cultural productions such as </w:t>
      </w:r>
      <w:r>
        <w:rPr>
          <w:lang w:val="en-US"/>
        </w:rPr>
        <w:t xml:space="preserve">a recording of </w:t>
      </w:r>
      <w:r w:rsidRPr="00E23EA8">
        <w:rPr>
          <w:lang w:val="en-US"/>
        </w:rPr>
        <w:t xml:space="preserve">"Nabucco" from </w:t>
      </w:r>
      <w:r>
        <w:rPr>
          <w:lang w:val="en-US"/>
        </w:rPr>
        <w:t xml:space="preserve">the </w:t>
      </w:r>
      <w:r w:rsidRPr="00255158">
        <w:rPr>
          <w:lang w:val="en-US"/>
        </w:rPr>
        <w:t xml:space="preserve">St. </w:t>
      </w:r>
      <w:proofErr w:type="spellStart"/>
      <w:r w:rsidRPr="00255158">
        <w:rPr>
          <w:lang w:val="en-US"/>
        </w:rPr>
        <w:t>Margarethen</w:t>
      </w:r>
      <w:proofErr w:type="spellEnd"/>
      <w:r w:rsidRPr="00255158">
        <w:rPr>
          <w:lang w:val="en-US"/>
        </w:rPr>
        <w:t xml:space="preserve"> Open Air Opera </w:t>
      </w:r>
      <w:r w:rsidRPr="00E23EA8">
        <w:rPr>
          <w:lang w:val="en-US"/>
        </w:rPr>
        <w:t>and the two-part</w:t>
      </w:r>
      <w:r>
        <w:rPr>
          <w:lang w:val="en-US"/>
        </w:rPr>
        <w:t>er</w:t>
      </w:r>
      <w:r w:rsidRPr="00E23EA8">
        <w:rPr>
          <w:lang w:val="en-US"/>
        </w:rPr>
        <w:t xml:space="preserve"> "Continent of the Displaced - Europe after the War".</w:t>
      </w:r>
    </w:p>
    <w:p w14:paraId="160DEC3D" w14:textId="77777777" w:rsidR="00D70A6A" w:rsidRDefault="00D70A6A" w:rsidP="00D70A6A">
      <w:pPr>
        <w:pStyle w:val="Titel"/>
        <w:rPr>
          <w:rFonts w:eastAsiaTheme="minorHAnsi" w:cs="Arial"/>
          <w:b w:val="0"/>
          <w:bCs w:val="0"/>
          <w:color w:val="auto"/>
          <w:spacing w:val="0"/>
          <w:kern w:val="0"/>
          <w:szCs w:val="20"/>
          <w:lang w:val="en-US"/>
        </w:rPr>
      </w:pPr>
    </w:p>
    <w:p w14:paraId="2F2C8AB9" w14:textId="77777777" w:rsidR="00D70A6A" w:rsidRDefault="00D70A6A" w:rsidP="00D70A6A">
      <w:pPr>
        <w:pStyle w:val="Zitat"/>
        <w:rPr>
          <w:b/>
          <w:bCs/>
          <w:lang w:val="en-US"/>
        </w:rPr>
      </w:pPr>
      <w:r w:rsidRPr="005B42BB">
        <w:rPr>
          <w:lang w:val="en-US"/>
        </w:rPr>
        <w:t xml:space="preserve">"We are thrilled with the strong international interest in our premium content at MIPTV. Our 'UNIVERSUM' documentaries and ORF Originals continue to captivate audiences worldwide, and we are delighted to bring Austrian productions to screens around the world. These major </w:t>
      </w:r>
      <w:r>
        <w:rPr>
          <w:lang w:val="en-US"/>
        </w:rPr>
        <w:t xml:space="preserve">international </w:t>
      </w:r>
      <w:r w:rsidRPr="005B42BB">
        <w:rPr>
          <w:lang w:val="en-US"/>
        </w:rPr>
        <w:t>broadcast deals are a testament to the quality and diversity of our content catalog, and we look forward to continuing our successful partnerships with broadcasters and streaming providers worldwide</w:t>
      </w:r>
      <w:r>
        <w:rPr>
          <w:lang w:val="en-US"/>
        </w:rPr>
        <w:t xml:space="preserve">”, summarizes </w:t>
      </w:r>
      <w:r w:rsidRPr="005B42BB">
        <w:rPr>
          <w:b/>
          <w:bCs/>
          <w:lang w:val="en-US"/>
        </w:rPr>
        <w:t>Oliver Böhm</w:t>
      </w:r>
      <w:r>
        <w:rPr>
          <w:lang w:val="en-US"/>
        </w:rPr>
        <w:t>, CEO of ORF-Enterprise.</w:t>
      </w:r>
    </w:p>
    <w:p w14:paraId="5AD29546" w14:textId="77777777" w:rsidR="00D70A6A" w:rsidRPr="00D70A6A" w:rsidRDefault="00D70A6A" w:rsidP="00D70A6A">
      <w:pPr>
        <w:rPr>
          <w:color w:val="021958" w:themeColor="text1" w:themeShade="BF"/>
          <w:lang w:val="en-US"/>
        </w:rPr>
      </w:pPr>
    </w:p>
    <w:p w14:paraId="6AB234C9" w14:textId="77777777" w:rsidR="00D70A6A" w:rsidRDefault="00D70A6A" w:rsidP="00D70A6A">
      <w:pPr>
        <w:spacing w:after="160" w:line="259" w:lineRule="auto"/>
        <w:rPr>
          <w:rFonts w:eastAsia="Calibri"/>
          <w:b/>
          <w:bCs/>
          <w:color w:val="021958" w:themeColor="text1" w:themeShade="BF"/>
          <w:sz w:val="22"/>
          <w:szCs w:val="22"/>
          <w:lang w:val="en-US"/>
        </w:rPr>
      </w:pPr>
    </w:p>
    <w:p w14:paraId="5BB595DD" w14:textId="239A1F5F" w:rsidR="00D70A6A" w:rsidRPr="00D70A6A" w:rsidRDefault="00D70A6A" w:rsidP="00D70A6A">
      <w:pPr>
        <w:spacing w:after="160" w:line="259" w:lineRule="auto"/>
        <w:rPr>
          <w:rFonts w:eastAsia="Calibri"/>
          <w:b/>
          <w:bCs/>
          <w:color w:val="021958" w:themeColor="text1" w:themeShade="BF"/>
          <w:sz w:val="22"/>
          <w:szCs w:val="22"/>
          <w:lang w:val="en-US"/>
        </w:rPr>
      </w:pPr>
      <w:r w:rsidRPr="00D70A6A">
        <w:rPr>
          <w:rFonts w:eastAsia="Calibri"/>
          <w:b/>
          <w:bCs/>
          <w:color w:val="021958" w:themeColor="text1" w:themeShade="BF"/>
          <w:sz w:val="22"/>
          <w:szCs w:val="22"/>
          <w:lang w:val="en-US"/>
        </w:rPr>
        <w:t>About ORF-Enterprise</w:t>
      </w:r>
    </w:p>
    <w:p w14:paraId="1B9906CD" w14:textId="529C6245" w:rsidR="00A52AFA" w:rsidRPr="00D70A6A" w:rsidRDefault="00D70A6A" w:rsidP="00D70A6A">
      <w:pPr>
        <w:spacing w:after="160"/>
        <w:jc w:val="both"/>
        <w:rPr>
          <w:rFonts w:eastAsia="Calibri"/>
          <w:lang w:val="en-US"/>
        </w:rPr>
      </w:pPr>
      <w:r w:rsidRPr="00E23EA8">
        <w:rPr>
          <w:rFonts w:eastAsia="Calibri"/>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E23EA8">
        <w:rPr>
          <w:rFonts w:eastAsia="Calibri"/>
          <w:lang w:val="en-US"/>
        </w:rPr>
        <w:t>Hitradio</w:t>
      </w:r>
      <w:proofErr w:type="spellEnd"/>
      <w:r w:rsidRPr="00E23EA8">
        <w:rPr>
          <w:rFonts w:eastAsia="Calibri"/>
          <w:lang w:val="en-US"/>
        </w:rPr>
        <w:t xml:space="preserve"> Ö3, radio FM4), the print magazine ORF </w:t>
      </w:r>
      <w:proofErr w:type="spellStart"/>
      <w:r w:rsidRPr="00E23EA8">
        <w:rPr>
          <w:rFonts w:eastAsia="Calibri"/>
          <w:lang w:val="en-US"/>
        </w:rPr>
        <w:t>nachlese</w:t>
      </w:r>
      <w:proofErr w:type="spellEnd"/>
      <w:r w:rsidRPr="00E23EA8">
        <w:rPr>
          <w:rFonts w:eastAsia="Calibri"/>
          <w:lang w:val="en-US"/>
        </w:rPr>
        <w:t>, the entire digital output on ORF.at, ORF-</w:t>
      </w:r>
      <w:proofErr w:type="spellStart"/>
      <w:r w:rsidRPr="00E23EA8">
        <w:rPr>
          <w:rFonts w:eastAsia="Calibri"/>
          <w:lang w:val="en-US"/>
        </w:rPr>
        <w:t>TVthek</w:t>
      </w:r>
      <w:proofErr w:type="spellEnd"/>
      <w:r w:rsidRPr="00E23EA8">
        <w:rPr>
          <w:rFonts w:eastAsia="Calibri"/>
          <w:lang w:val="en-US"/>
        </w:rPr>
        <w:t xml:space="preserve"> as well as ORF TELETEXT. The Content Sales International and Licensing and Media Cooperations division licenses ORF content and brands worldwide. ORF-Enterprise operates its own music publishing house ORF-Enterprise </w:t>
      </w:r>
      <w:proofErr w:type="spellStart"/>
      <w:r w:rsidRPr="00E23EA8">
        <w:rPr>
          <w:rFonts w:eastAsia="Calibri"/>
          <w:lang w:val="en-US"/>
        </w:rPr>
        <w:t>Musikverlag</w:t>
      </w:r>
      <w:proofErr w:type="spellEnd"/>
      <w:r w:rsidRPr="00E23EA8">
        <w:rPr>
          <w:rFonts w:eastAsia="Calibri"/>
          <w:lang w:val="en-US"/>
        </w:rPr>
        <w:t xml:space="preserve"> as well as its own record label. The company is the national representative of leading international creative festivals such as Cannes Lions International Festival of Creativity and organizer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E23EA8">
        <w:rPr>
          <w:rFonts w:eastAsia="Calibri"/>
          <w:lang w:val="en-US"/>
        </w:rPr>
        <w:t>nachlese</w:t>
      </w:r>
      <w:proofErr w:type="spellEnd"/>
      <w:r w:rsidRPr="00E23EA8">
        <w:rPr>
          <w:rFonts w:eastAsia="Calibri"/>
          <w:lang w:val="en-US"/>
        </w:rPr>
        <w:t xml:space="preserve">). ORF-Enterprise is a 100 percent subsidiary of the ORF media group. More information at </w:t>
      </w:r>
      <w:hyperlink r:id="rId7" w:history="1">
        <w:r w:rsidRPr="00E23EA8">
          <w:rPr>
            <w:rStyle w:val="Hyperlink"/>
            <w:rFonts w:eastAsia="Calibri"/>
            <w:lang w:val="en-US"/>
          </w:rPr>
          <w:t>https://enterprise.ORF.at</w:t>
        </w:r>
      </w:hyperlink>
      <w:r w:rsidRPr="00E23EA8">
        <w:rPr>
          <w:rFonts w:eastAsia="Calibri"/>
          <w:lang w:val="en-US"/>
        </w:rPr>
        <w:t xml:space="preserve">, </w:t>
      </w:r>
      <w:hyperlink r:id="rId8" w:history="1">
        <w:r w:rsidRPr="00E23EA8">
          <w:rPr>
            <w:rStyle w:val="Hyperlink"/>
            <w:rFonts w:eastAsia="Calibri"/>
            <w:lang w:val="en-US"/>
          </w:rPr>
          <w:t>https://contentsales.ORF.at</w:t>
        </w:r>
      </w:hyperlink>
      <w:r w:rsidRPr="00E23EA8">
        <w:rPr>
          <w:rFonts w:eastAsia="Calibri"/>
          <w:lang w:val="en-US"/>
        </w:rPr>
        <w:t xml:space="preserve"> and </w:t>
      </w:r>
      <w:hyperlink r:id="rId9" w:history="1">
        <w:r w:rsidRPr="00E23EA8">
          <w:rPr>
            <w:rFonts w:eastAsia="Calibri"/>
            <w:color w:val="0563C1"/>
            <w:u w:val="single"/>
            <w:lang w:val="en-US"/>
          </w:rPr>
          <w:t>https://musikverlag.ORF.at</w:t>
        </w:r>
      </w:hyperlink>
    </w:p>
    <w:sectPr w:rsidR="00A52AFA" w:rsidRPr="00D70A6A" w:rsidSect="00DC589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134" w:left="1134" w:header="839" w:footer="981"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4176" w14:textId="77777777" w:rsidR="00D70A6A" w:rsidRDefault="00D70A6A">
      <w:r>
        <w:separator/>
      </w:r>
    </w:p>
  </w:endnote>
  <w:endnote w:type="continuationSeparator" w:id="0">
    <w:p w14:paraId="50DA910A" w14:textId="77777777" w:rsidR="00D70A6A" w:rsidRDefault="00D7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
    <w:panose1 w:val="020006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9B79" w14:textId="77777777" w:rsidR="00961D74" w:rsidRDefault="00961D7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68373E" w14:textId="77777777" w:rsidR="00961D74" w:rsidRDefault="00961D7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ED95" w14:textId="77777777" w:rsidR="00961D74" w:rsidRPr="00E23DD6" w:rsidRDefault="00961D74" w:rsidP="00E23DD6">
    <w:pPr>
      <w:pStyle w:val="Fuzeile"/>
      <w:tabs>
        <w:tab w:val="clear" w:pos="4819"/>
        <w:tab w:val="clear" w:pos="9071"/>
        <w:tab w:val="right" w:pos="9639"/>
      </w:tabs>
      <w:rPr>
        <w:rFonts w:cs="Arial"/>
        <w:lang w:val="de-AT"/>
      </w:rPr>
    </w:pPr>
    <w:r>
      <w:rPr>
        <w:rFonts w:cs="Arial"/>
        <w:lang w:val="de-AT"/>
      </w:rPr>
      <w:tab/>
    </w:r>
    <w:r>
      <w:rPr>
        <w:rFonts w:cs="Arial"/>
        <w:lang w:val="de-A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0727" w14:textId="77777777" w:rsidR="00961D74" w:rsidRDefault="00961D74" w:rsidP="00743F2C">
    <w:pPr>
      <w:pStyle w:val="Fuzeile"/>
      <w:tabs>
        <w:tab w:val="clear" w:pos="9071"/>
        <w:tab w:val="left" w:pos="9214"/>
      </w:tabs>
      <w:rPr>
        <w:rFonts w:ascii="Arial (W1)" w:hAnsi="Arial (W1)"/>
        <w:bCs/>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A1BD" w14:textId="77777777" w:rsidR="00D70A6A" w:rsidRDefault="00D70A6A">
      <w:r>
        <w:separator/>
      </w:r>
    </w:p>
  </w:footnote>
  <w:footnote w:type="continuationSeparator" w:id="0">
    <w:p w14:paraId="5833D84B" w14:textId="77777777" w:rsidR="00D70A6A" w:rsidRDefault="00D7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F93A" w14:textId="77777777" w:rsidR="000A26F7" w:rsidRDefault="000A26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2103" w14:textId="77777777" w:rsidR="00961D74" w:rsidRDefault="00961D74" w:rsidP="00DC589C">
    <w:pPr>
      <w:pStyle w:val="Kopfzeile"/>
      <w:tabs>
        <w:tab w:val="clear" w:pos="4819"/>
        <w:tab w:val="clear" w:pos="9071"/>
        <w:tab w:val="right" w:pos="10065"/>
      </w:tabs>
    </w:pPr>
    <w:r>
      <w:tab/>
    </w:r>
    <w:r>
      <w:rPr>
        <w:noProof/>
        <w:lang w:val="de-AT" w:eastAsia="de-AT"/>
      </w:rPr>
      <w:drawing>
        <wp:inline distT="0" distB="0" distL="0" distR="0" wp14:anchorId="5D864CCC" wp14:editId="043D11C5">
          <wp:extent cx="1080000" cy="49781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F E_RGB_3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0000" cy="497813"/>
                  </a:xfrm>
                  <a:prstGeom prst="rect">
                    <a:avLst/>
                  </a:prstGeom>
                  <a:noFill/>
                  <a:ln w="9525">
                    <a:noFill/>
                    <a:miter lim="800000"/>
                    <a:headEnd/>
                    <a:tailEnd/>
                  </a:ln>
                </pic:spPr>
              </pic:pic>
            </a:graphicData>
          </a:graphic>
        </wp:inline>
      </w:drawing>
    </w:r>
  </w:p>
  <w:p w14:paraId="489C5F5C" w14:textId="77777777" w:rsidR="00961D74" w:rsidRPr="00E23DD6" w:rsidRDefault="00961D74" w:rsidP="00DC589C">
    <w:pPr>
      <w:pStyle w:val="Kopfzeile"/>
      <w:tabs>
        <w:tab w:val="clear" w:pos="4819"/>
        <w:tab w:val="clear" w:pos="9071"/>
        <w:tab w:val="right" w:pos="100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E002" w14:textId="77777777" w:rsidR="00961D74" w:rsidRDefault="00961D74" w:rsidP="00E23DD6">
    <w:pPr>
      <w:pStyle w:val="Kopfzeile"/>
      <w:tabs>
        <w:tab w:val="clear" w:pos="9071"/>
        <w:tab w:val="right" w:pos="10065"/>
      </w:tabs>
      <w:ind w:right="283"/>
      <w:rPr>
        <w:lang w:val="en-GB"/>
      </w:rPr>
    </w:pPr>
    <w:r w:rsidRPr="007F50B0">
      <w:rPr>
        <w:rFonts w:cs="Arial"/>
        <w:sz w:val="22"/>
        <w:szCs w:val="22"/>
        <w:lang w:val="en-GB"/>
      </w:rPr>
      <w:tab/>
    </w:r>
    <w:r>
      <w:rPr>
        <w:lang w:val="en-GB"/>
      </w:rPr>
      <w:tab/>
    </w:r>
    <w:r>
      <w:rPr>
        <w:noProof/>
        <w:lang w:val="de-AT" w:eastAsia="de-AT"/>
      </w:rPr>
      <w:drawing>
        <wp:inline distT="0" distB="0" distL="0" distR="0" wp14:anchorId="35DF5602" wp14:editId="53F36158">
          <wp:extent cx="1440000" cy="663751"/>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F E_RGB_4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663751"/>
                  </a:xfrm>
                  <a:prstGeom prst="rect">
                    <a:avLst/>
                  </a:prstGeom>
                  <a:noFill/>
                  <a:ln w="9525">
                    <a:noFill/>
                    <a:miter lim="800000"/>
                    <a:headEnd/>
                    <a:tailEnd/>
                  </a:ln>
                </pic:spPr>
              </pic:pic>
            </a:graphicData>
          </a:graphic>
        </wp:inline>
      </w:drawing>
    </w:r>
  </w:p>
  <w:p w14:paraId="343FAD28" w14:textId="77777777" w:rsidR="00961D74" w:rsidRDefault="00961D74" w:rsidP="00E23DD6">
    <w:pPr>
      <w:pStyle w:val="Kopfzeile"/>
      <w:tabs>
        <w:tab w:val="clear" w:pos="9071"/>
        <w:tab w:val="right" w:pos="10065"/>
      </w:tabs>
      <w:ind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56E9D"/>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AD255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20D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B7DFC"/>
    <w:multiLevelType w:val="hybridMultilevel"/>
    <w:tmpl w:val="66F6593A"/>
    <w:lvl w:ilvl="0" w:tplc="DD14D9CA">
      <w:start w:val="1"/>
      <w:numFmt w:val="decimal"/>
      <w:lvlText w:val="%1."/>
      <w:lvlJc w:val="left"/>
      <w:pPr>
        <w:tabs>
          <w:tab w:val="num" w:pos="720"/>
        </w:tabs>
        <w:ind w:left="720" w:hanging="360"/>
      </w:pPr>
      <w:rPr>
        <w:rFonts w:hint="default"/>
      </w:rPr>
    </w:lvl>
    <w:lvl w:ilvl="1" w:tplc="A7922FF6">
      <w:start w:val="1"/>
      <w:numFmt w:val="bullet"/>
      <w:lvlText w:val="-"/>
      <w:lvlJc w:val="left"/>
      <w:pPr>
        <w:tabs>
          <w:tab w:val="num" w:pos="1440"/>
        </w:tabs>
        <w:ind w:left="1440" w:hanging="360"/>
      </w:pPr>
      <w:rPr>
        <w:rFonts w:ascii="Times New Roman" w:eastAsia="Times New Roman" w:hAnsi="Times New Roman" w:cs="Times New Roman" w:hint="default"/>
      </w:rPr>
    </w:lvl>
    <w:lvl w:ilvl="2" w:tplc="711A57F0" w:tentative="1">
      <w:start w:val="1"/>
      <w:numFmt w:val="lowerRoman"/>
      <w:lvlText w:val="%3."/>
      <w:lvlJc w:val="right"/>
      <w:pPr>
        <w:tabs>
          <w:tab w:val="num" w:pos="2160"/>
        </w:tabs>
        <w:ind w:left="2160" w:hanging="180"/>
      </w:pPr>
    </w:lvl>
    <w:lvl w:ilvl="3" w:tplc="00F2896A" w:tentative="1">
      <w:start w:val="1"/>
      <w:numFmt w:val="decimal"/>
      <w:lvlText w:val="%4."/>
      <w:lvlJc w:val="left"/>
      <w:pPr>
        <w:tabs>
          <w:tab w:val="num" w:pos="2880"/>
        </w:tabs>
        <w:ind w:left="2880" w:hanging="360"/>
      </w:pPr>
    </w:lvl>
    <w:lvl w:ilvl="4" w:tplc="151A03B8" w:tentative="1">
      <w:start w:val="1"/>
      <w:numFmt w:val="lowerLetter"/>
      <w:lvlText w:val="%5."/>
      <w:lvlJc w:val="left"/>
      <w:pPr>
        <w:tabs>
          <w:tab w:val="num" w:pos="3600"/>
        </w:tabs>
        <w:ind w:left="3600" w:hanging="360"/>
      </w:pPr>
    </w:lvl>
    <w:lvl w:ilvl="5" w:tplc="01764EBE" w:tentative="1">
      <w:start w:val="1"/>
      <w:numFmt w:val="lowerRoman"/>
      <w:lvlText w:val="%6."/>
      <w:lvlJc w:val="right"/>
      <w:pPr>
        <w:tabs>
          <w:tab w:val="num" w:pos="4320"/>
        </w:tabs>
        <w:ind w:left="4320" w:hanging="180"/>
      </w:pPr>
    </w:lvl>
    <w:lvl w:ilvl="6" w:tplc="561A935E" w:tentative="1">
      <w:start w:val="1"/>
      <w:numFmt w:val="decimal"/>
      <w:lvlText w:val="%7."/>
      <w:lvlJc w:val="left"/>
      <w:pPr>
        <w:tabs>
          <w:tab w:val="num" w:pos="5040"/>
        </w:tabs>
        <w:ind w:left="5040" w:hanging="360"/>
      </w:pPr>
    </w:lvl>
    <w:lvl w:ilvl="7" w:tplc="EE641230" w:tentative="1">
      <w:start w:val="1"/>
      <w:numFmt w:val="lowerLetter"/>
      <w:lvlText w:val="%8."/>
      <w:lvlJc w:val="left"/>
      <w:pPr>
        <w:tabs>
          <w:tab w:val="num" w:pos="5760"/>
        </w:tabs>
        <w:ind w:left="5760" w:hanging="360"/>
      </w:pPr>
    </w:lvl>
    <w:lvl w:ilvl="8" w:tplc="18CE0AC4" w:tentative="1">
      <w:start w:val="1"/>
      <w:numFmt w:val="lowerRoman"/>
      <w:lvlText w:val="%9."/>
      <w:lvlJc w:val="right"/>
      <w:pPr>
        <w:tabs>
          <w:tab w:val="num" w:pos="6480"/>
        </w:tabs>
        <w:ind w:left="6480" w:hanging="180"/>
      </w:pPr>
    </w:lvl>
  </w:abstractNum>
  <w:abstractNum w:abstractNumId="5" w15:restartNumberingAfterBreak="0">
    <w:nsid w:val="224C6306"/>
    <w:multiLevelType w:val="singleLevel"/>
    <w:tmpl w:val="3D8CA1EE"/>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0305C23"/>
    <w:multiLevelType w:val="hybridMultilevel"/>
    <w:tmpl w:val="6B4E122E"/>
    <w:lvl w:ilvl="0" w:tplc="E682B67E">
      <w:start w:val="2"/>
      <w:numFmt w:val="bullet"/>
      <w:lvlText w:val="-"/>
      <w:lvlJc w:val="left"/>
      <w:pPr>
        <w:tabs>
          <w:tab w:val="num" w:pos="720"/>
        </w:tabs>
        <w:ind w:left="720" w:hanging="360"/>
      </w:pPr>
      <w:rPr>
        <w:rFonts w:ascii="Times New Roman" w:eastAsia="Times New Roman" w:hAnsi="Times New Roman" w:cs="Times New Roman" w:hint="default"/>
      </w:rPr>
    </w:lvl>
    <w:lvl w:ilvl="1" w:tplc="93CC6A28">
      <w:start w:val="1"/>
      <w:numFmt w:val="bullet"/>
      <w:lvlText w:val=""/>
      <w:lvlJc w:val="left"/>
      <w:pPr>
        <w:tabs>
          <w:tab w:val="num" w:pos="1440"/>
        </w:tabs>
        <w:ind w:left="1440" w:hanging="360"/>
      </w:pPr>
      <w:rPr>
        <w:rFonts w:ascii="Symbol" w:hAnsi="Symbol" w:hint="default"/>
      </w:rPr>
    </w:lvl>
    <w:lvl w:ilvl="2" w:tplc="1FD20392" w:tentative="1">
      <w:start w:val="1"/>
      <w:numFmt w:val="bullet"/>
      <w:lvlText w:val=""/>
      <w:lvlJc w:val="left"/>
      <w:pPr>
        <w:tabs>
          <w:tab w:val="num" w:pos="2160"/>
        </w:tabs>
        <w:ind w:left="2160" w:hanging="360"/>
      </w:pPr>
      <w:rPr>
        <w:rFonts w:ascii="Wingdings" w:hAnsi="Wingdings" w:hint="default"/>
      </w:rPr>
    </w:lvl>
    <w:lvl w:ilvl="3" w:tplc="39E09600" w:tentative="1">
      <w:start w:val="1"/>
      <w:numFmt w:val="bullet"/>
      <w:lvlText w:val=""/>
      <w:lvlJc w:val="left"/>
      <w:pPr>
        <w:tabs>
          <w:tab w:val="num" w:pos="2880"/>
        </w:tabs>
        <w:ind w:left="2880" w:hanging="360"/>
      </w:pPr>
      <w:rPr>
        <w:rFonts w:ascii="Symbol" w:hAnsi="Symbol" w:hint="default"/>
      </w:rPr>
    </w:lvl>
    <w:lvl w:ilvl="4" w:tplc="08027388" w:tentative="1">
      <w:start w:val="1"/>
      <w:numFmt w:val="bullet"/>
      <w:lvlText w:val="o"/>
      <w:lvlJc w:val="left"/>
      <w:pPr>
        <w:tabs>
          <w:tab w:val="num" w:pos="3600"/>
        </w:tabs>
        <w:ind w:left="3600" w:hanging="360"/>
      </w:pPr>
      <w:rPr>
        <w:rFonts w:ascii="Courier New" w:hAnsi="Courier New" w:hint="default"/>
      </w:rPr>
    </w:lvl>
    <w:lvl w:ilvl="5" w:tplc="B31238A8" w:tentative="1">
      <w:start w:val="1"/>
      <w:numFmt w:val="bullet"/>
      <w:lvlText w:val=""/>
      <w:lvlJc w:val="left"/>
      <w:pPr>
        <w:tabs>
          <w:tab w:val="num" w:pos="4320"/>
        </w:tabs>
        <w:ind w:left="4320" w:hanging="360"/>
      </w:pPr>
      <w:rPr>
        <w:rFonts w:ascii="Wingdings" w:hAnsi="Wingdings" w:hint="default"/>
      </w:rPr>
    </w:lvl>
    <w:lvl w:ilvl="6" w:tplc="DB806554" w:tentative="1">
      <w:start w:val="1"/>
      <w:numFmt w:val="bullet"/>
      <w:lvlText w:val=""/>
      <w:lvlJc w:val="left"/>
      <w:pPr>
        <w:tabs>
          <w:tab w:val="num" w:pos="5040"/>
        </w:tabs>
        <w:ind w:left="5040" w:hanging="360"/>
      </w:pPr>
      <w:rPr>
        <w:rFonts w:ascii="Symbol" w:hAnsi="Symbol" w:hint="default"/>
      </w:rPr>
    </w:lvl>
    <w:lvl w:ilvl="7" w:tplc="AE043C10" w:tentative="1">
      <w:start w:val="1"/>
      <w:numFmt w:val="bullet"/>
      <w:lvlText w:val="o"/>
      <w:lvlJc w:val="left"/>
      <w:pPr>
        <w:tabs>
          <w:tab w:val="num" w:pos="5760"/>
        </w:tabs>
        <w:ind w:left="5760" w:hanging="360"/>
      </w:pPr>
      <w:rPr>
        <w:rFonts w:ascii="Courier New" w:hAnsi="Courier New" w:hint="default"/>
      </w:rPr>
    </w:lvl>
    <w:lvl w:ilvl="8" w:tplc="A8C8AA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1E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944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4B5B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D3099"/>
    <w:multiLevelType w:val="singleLevel"/>
    <w:tmpl w:val="4B4AB670"/>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3A517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753415"/>
    <w:multiLevelType w:val="hybridMultilevel"/>
    <w:tmpl w:val="B1080150"/>
    <w:lvl w:ilvl="0" w:tplc="2F94B9EA">
      <w:start w:val="1"/>
      <w:numFmt w:val="bullet"/>
      <w:lvlText w:val=""/>
      <w:lvlJc w:val="left"/>
      <w:pPr>
        <w:tabs>
          <w:tab w:val="num" w:pos="720"/>
        </w:tabs>
        <w:ind w:left="720" w:hanging="360"/>
      </w:pPr>
      <w:rPr>
        <w:rFonts w:ascii="Symbol" w:hAnsi="Symbol" w:hint="default"/>
      </w:rPr>
    </w:lvl>
    <w:lvl w:ilvl="1" w:tplc="D8D61C4A" w:tentative="1">
      <w:start w:val="1"/>
      <w:numFmt w:val="bullet"/>
      <w:lvlText w:val="o"/>
      <w:lvlJc w:val="left"/>
      <w:pPr>
        <w:tabs>
          <w:tab w:val="num" w:pos="1440"/>
        </w:tabs>
        <w:ind w:left="1440" w:hanging="360"/>
      </w:pPr>
      <w:rPr>
        <w:rFonts w:ascii="Courier New" w:hAnsi="Courier New" w:hint="default"/>
      </w:rPr>
    </w:lvl>
    <w:lvl w:ilvl="2" w:tplc="8CBC7EE8" w:tentative="1">
      <w:start w:val="1"/>
      <w:numFmt w:val="bullet"/>
      <w:lvlText w:val=""/>
      <w:lvlJc w:val="left"/>
      <w:pPr>
        <w:tabs>
          <w:tab w:val="num" w:pos="2160"/>
        </w:tabs>
        <w:ind w:left="2160" w:hanging="360"/>
      </w:pPr>
      <w:rPr>
        <w:rFonts w:ascii="Wingdings" w:hAnsi="Wingdings" w:hint="default"/>
      </w:rPr>
    </w:lvl>
    <w:lvl w:ilvl="3" w:tplc="279AB7FA" w:tentative="1">
      <w:start w:val="1"/>
      <w:numFmt w:val="bullet"/>
      <w:lvlText w:val=""/>
      <w:lvlJc w:val="left"/>
      <w:pPr>
        <w:tabs>
          <w:tab w:val="num" w:pos="2880"/>
        </w:tabs>
        <w:ind w:left="2880" w:hanging="360"/>
      </w:pPr>
      <w:rPr>
        <w:rFonts w:ascii="Symbol" w:hAnsi="Symbol" w:hint="default"/>
      </w:rPr>
    </w:lvl>
    <w:lvl w:ilvl="4" w:tplc="9B88491A" w:tentative="1">
      <w:start w:val="1"/>
      <w:numFmt w:val="bullet"/>
      <w:lvlText w:val="o"/>
      <w:lvlJc w:val="left"/>
      <w:pPr>
        <w:tabs>
          <w:tab w:val="num" w:pos="3600"/>
        </w:tabs>
        <w:ind w:left="3600" w:hanging="360"/>
      </w:pPr>
      <w:rPr>
        <w:rFonts w:ascii="Courier New" w:hAnsi="Courier New" w:hint="default"/>
      </w:rPr>
    </w:lvl>
    <w:lvl w:ilvl="5" w:tplc="F62C8C08" w:tentative="1">
      <w:start w:val="1"/>
      <w:numFmt w:val="bullet"/>
      <w:lvlText w:val=""/>
      <w:lvlJc w:val="left"/>
      <w:pPr>
        <w:tabs>
          <w:tab w:val="num" w:pos="4320"/>
        </w:tabs>
        <w:ind w:left="4320" w:hanging="360"/>
      </w:pPr>
      <w:rPr>
        <w:rFonts w:ascii="Wingdings" w:hAnsi="Wingdings" w:hint="default"/>
      </w:rPr>
    </w:lvl>
    <w:lvl w:ilvl="6" w:tplc="A86A5E38" w:tentative="1">
      <w:start w:val="1"/>
      <w:numFmt w:val="bullet"/>
      <w:lvlText w:val=""/>
      <w:lvlJc w:val="left"/>
      <w:pPr>
        <w:tabs>
          <w:tab w:val="num" w:pos="5040"/>
        </w:tabs>
        <w:ind w:left="5040" w:hanging="360"/>
      </w:pPr>
      <w:rPr>
        <w:rFonts w:ascii="Symbol" w:hAnsi="Symbol" w:hint="default"/>
      </w:rPr>
    </w:lvl>
    <w:lvl w:ilvl="7" w:tplc="19A06E16" w:tentative="1">
      <w:start w:val="1"/>
      <w:numFmt w:val="bullet"/>
      <w:lvlText w:val="o"/>
      <w:lvlJc w:val="left"/>
      <w:pPr>
        <w:tabs>
          <w:tab w:val="num" w:pos="5760"/>
        </w:tabs>
        <w:ind w:left="5760" w:hanging="360"/>
      </w:pPr>
      <w:rPr>
        <w:rFonts w:ascii="Courier New" w:hAnsi="Courier New" w:hint="default"/>
      </w:rPr>
    </w:lvl>
    <w:lvl w:ilvl="8" w:tplc="AE56B4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A58D2"/>
    <w:multiLevelType w:val="hybridMultilevel"/>
    <w:tmpl w:val="3E2CA83C"/>
    <w:lvl w:ilvl="0" w:tplc="A5146152">
      <w:start w:val="2"/>
      <w:numFmt w:val="decimal"/>
      <w:lvlText w:val="%1."/>
      <w:lvlJc w:val="left"/>
      <w:pPr>
        <w:tabs>
          <w:tab w:val="num" w:pos="720"/>
        </w:tabs>
        <w:ind w:left="720" w:hanging="360"/>
      </w:pPr>
      <w:rPr>
        <w:rFonts w:hint="default"/>
        <w:u w:val="single"/>
      </w:rPr>
    </w:lvl>
    <w:lvl w:ilvl="1" w:tplc="ECDC4404" w:tentative="1">
      <w:start w:val="1"/>
      <w:numFmt w:val="lowerLetter"/>
      <w:lvlText w:val="%2."/>
      <w:lvlJc w:val="left"/>
      <w:pPr>
        <w:tabs>
          <w:tab w:val="num" w:pos="1440"/>
        </w:tabs>
        <w:ind w:left="1440" w:hanging="360"/>
      </w:pPr>
    </w:lvl>
    <w:lvl w:ilvl="2" w:tplc="B1BE75A4" w:tentative="1">
      <w:start w:val="1"/>
      <w:numFmt w:val="lowerRoman"/>
      <w:lvlText w:val="%3."/>
      <w:lvlJc w:val="right"/>
      <w:pPr>
        <w:tabs>
          <w:tab w:val="num" w:pos="2160"/>
        </w:tabs>
        <w:ind w:left="2160" w:hanging="180"/>
      </w:pPr>
    </w:lvl>
    <w:lvl w:ilvl="3" w:tplc="9AD6B104" w:tentative="1">
      <w:start w:val="1"/>
      <w:numFmt w:val="decimal"/>
      <w:lvlText w:val="%4."/>
      <w:lvlJc w:val="left"/>
      <w:pPr>
        <w:tabs>
          <w:tab w:val="num" w:pos="2880"/>
        </w:tabs>
        <w:ind w:left="2880" w:hanging="360"/>
      </w:pPr>
    </w:lvl>
    <w:lvl w:ilvl="4" w:tplc="7A267744" w:tentative="1">
      <w:start w:val="1"/>
      <w:numFmt w:val="lowerLetter"/>
      <w:lvlText w:val="%5."/>
      <w:lvlJc w:val="left"/>
      <w:pPr>
        <w:tabs>
          <w:tab w:val="num" w:pos="3600"/>
        </w:tabs>
        <w:ind w:left="3600" w:hanging="360"/>
      </w:pPr>
    </w:lvl>
    <w:lvl w:ilvl="5" w:tplc="CCA8D030" w:tentative="1">
      <w:start w:val="1"/>
      <w:numFmt w:val="lowerRoman"/>
      <w:lvlText w:val="%6."/>
      <w:lvlJc w:val="right"/>
      <w:pPr>
        <w:tabs>
          <w:tab w:val="num" w:pos="4320"/>
        </w:tabs>
        <w:ind w:left="4320" w:hanging="180"/>
      </w:pPr>
    </w:lvl>
    <w:lvl w:ilvl="6" w:tplc="53FE9068" w:tentative="1">
      <w:start w:val="1"/>
      <w:numFmt w:val="decimal"/>
      <w:lvlText w:val="%7."/>
      <w:lvlJc w:val="left"/>
      <w:pPr>
        <w:tabs>
          <w:tab w:val="num" w:pos="5040"/>
        </w:tabs>
        <w:ind w:left="5040" w:hanging="360"/>
      </w:pPr>
    </w:lvl>
    <w:lvl w:ilvl="7" w:tplc="4D74DEB2" w:tentative="1">
      <w:start w:val="1"/>
      <w:numFmt w:val="lowerLetter"/>
      <w:lvlText w:val="%8."/>
      <w:lvlJc w:val="left"/>
      <w:pPr>
        <w:tabs>
          <w:tab w:val="num" w:pos="5760"/>
        </w:tabs>
        <w:ind w:left="5760" w:hanging="360"/>
      </w:pPr>
    </w:lvl>
    <w:lvl w:ilvl="8" w:tplc="F67A3C7C" w:tentative="1">
      <w:start w:val="1"/>
      <w:numFmt w:val="lowerRoman"/>
      <w:lvlText w:val="%9."/>
      <w:lvlJc w:val="right"/>
      <w:pPr>
        <w:tabs>
          <w:tab w:val="num" w:pos="6480"/>
        </w:tabs>
        <w:ind w:left="6480" w:hanging="180"/>
      </w:pPr>
    </w:lvl>
  </w:abstractNum>
  <w:abstractNum w:abstractNumId="14" w15:restartNumberingAfterBreak="0">
    <w:nsid w:val="631A3728"/>
    <w:multiLevelType w:val="hybridMultilevel"/>
    <w:tmpl w:val="66F6593A"/>
    <w:lvl w:ilvl="0" w:tplc="73945F74">
      <w:start w:val="1"/>
      <w:numFmt w:val="decimal"/>
      <w:lvlText w:val="%1."/>
      <w:lvlJc w:val="left"/>
      <w:pPr>
        <w:tabs>
          <w:tab w:val="num" w:pos="720"/>
        </w:tabs>
        <w:ind w:left="720" w:hanging="360"/>
      </w:pPr>
      <w:rPr>
        <w:rFonts w:hint="default"/>
      </w:rPr>
    </w:lvl>
    <w:lvl w:ilvl="1" w:tplc="83D60BC2">
      <w:start w:val="1"/>
      <w:numFmt w:val="bullet"/>
      <w:lvlText w:val=""/>
      <w:lvlJc w:val="left"/>
      <w:pPr>
        <w:tabs>
          <w:tab w:val="num" w:pos="1440"/>
        </w:tabs>
        <w:ind w:left="1440" w:hanging="360"/>
      </w:pPr>
      <w:rPr>
        <w:rFonts w:ascii="Symbol" w:hAnsi="Symbol" w:hint="default"/>
      </w:rPr>
    </w:lvl>
    <w:lvl w:ilvl="2" w:tplc="75C68F42" w:tentative="1">
      <w:start w:val="1"/>
      <w:numFmt w:val="lowerRoman"/>
      <w:lvlText w:val="%3."/>
      <w:lvlJc w:val="right"/>
      <w:pPr>
        <w:tabs>
          <w:tab w:val="num" w:pos="2160"/>
        </w:tabs>
        <w:ind w:left="2160" w:hanging="180"/>
      </w:pPr>
    </w:lvl>
    <w:lvl w:ilvl="3" w:tplc="67CC903A" w:tentative="1">
      <w:start w:val="1"/>
      <w:numFmt w:val="decimal"/>
      <w:lvlText w:val="%4."/>
      <w:lvlJc w:val="left"/>
      <w:pPr>
        <w:tabs>
          <w:tab w:val="num" w:pos="2880"/>
        </w:tabs>
        <w:ind w:left="2880" w:hanging="360"/>
      </w:pPr>
    </w:lvl>
    <w:lvl w:ilvl="4" w:tplc="A1A234D8" w:tentative="1">
      <w:start w:val="1"/>
      <w:numFmt w:val="lowerLetter"/>
      <w:lvlText w:val="%5."/>
      <w:lvlJc w:val="left"/>
      <w:pPr>
        <w:tabs>
          <w:tab w:val="num" w:pos="3600"/>
        </w:tabs>
        <w:ind w:left="3600" w:hanging="360"/>
      </w:pPr>
    </w:lvl>
    <w:lvl w:ilvl="5" w:tplc="C73015A0" w:tentative="1">
      <w:start w:val="1"/>
      <w:numFmt w:val="lowerRoman"/>
      <w:lvlText w:val="%6."/>
      <w:lvlJc w:val="right"/>
      <w:pPr>
        <w:tabs>
          <w:tab w:val="num" w:pos="4320"/>
        </w:tabs>
        <w:ind w:left="4320" w:hanging="180"/>
      </w:pPr>
    </w:lvl>
    <w:lvl w:ilvl="6" w:tplc="E99ED666" w:tentative="1">
      <w:start w:val="1"/>
      <w:numFmt w:val="decimal"/>
      <w:lvlText w:val="%7."/>
      <w:lvlJc w:val="left"/>
      <w:pPr>
        <w:tabs>
          <w:tab w:val="num" w:pos="5040"/>
        </w:tabs>
        <w:ind w:left="5040" w:hanging="360"/>
      </w:pPr>
    </w:lvl>
    <w:lvl w:ilvl="7" w:tplc="BDE22250" w:tentative="1">
      <w:start w:val="1"/>
      <w:numFmt w:val="lowerLetter"/>
      <w:lvlText w:val="%8."/>
      <w:lvlJc w:val="left"/>
      <w:pPr>
        <w:tabs>
          <w:tab w:val="num" w:pos="5760"/>
        </w:tabs>
        <w:ind w:left="5760" w:hanging="360"/>
      </w:pPr>
    </w:lvl>
    <w:lvl w:ilvl="8" w:tplc="E29ACC56" w:tentative="1">
      <w:start w:val="1"/>
      <w:numFmt w:val="lowerRoman"/>
      <w:lvlText w:val="%9."/>
      <w:lvlJc w:val="right"/>
      <w:pPr>
        <w:tabs>
          <w:tab w:val="num" w:pos="6480"/>
        </w:tabs>
        <w:ind w:left="6480" w:hanging="180"/>
      </w:pPr>
    </w:lvl>
  </w:abstractNum>
  <w:abstractNum w:abstractNumId="15" w15:restartNumberingAfterBreak="0">
    <w:nsid w:val="6C1A68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F54C5B"/>
    <w:multiLevelType w:val="hybridMultilevel"/>
    <w:tmpl w:val="212030B4"/>
    <w:lvl w:ilvl="0" w:tplc="30FC8254">
      <w:start w:val="1"/>
      <w:numFmt w:val="bullet"/>
      <w:lvlText w:val=""/>
      <w:lvlJc w:val="left"/>
      <w:pPr>
        <w:tabs>
          <w:tab w:val="num" w:pos="360"/>
        </w:tabs>
        <w:ind w:left="360" w:hanging="360"/>
      </w:pPr>
      <w:rPr>
        <w:rFonts w:ascii="Symbol" w:hAnsi="Symbol" w:hint="default"/>
        <w:color w:val="auto"/>
        <w:sz w:val="16"/>
      </w:rPr>
    </w:lvl>
    <w:lvl w:ilvl="1" w:tplc="0C070003" w:tentative="1">
      <w:start w:val="1"/>
      <w:numFmt w:val="bullet"/>
      <w:lvlText w:val="o"/>
      <w:lvlJc w:val="left"/>
      <w:pPr>
        <w:tabs>
          <w:tab w:val="num" w:pos="900"/>
        </w:tabs>
        <w:ind w:left="900" w:hanging="360"/>
      </w:pPr>
      <w:rPr>
        <w:rFonts w:ascii="Courier New" w:hAnsi="Courier New" w:cs="Courier New" w:hint="default"/>
      </w:rPr>
    </w:lvl>
    <w:lvl w:ilvl="2" w:tplc="0C070005" w:tentative="1">
      <w:start w:val="1"/>
      <w:numFmt w:val="bullet"/>
      <w:lvlText w:val=""/>
      <w:lvlJc w:val="left"/>
      <w:pPr>
        <w:tabs>
          <w:tab w:val="num" w:pos="1620"/>
        </w:tabs>
        <w:ind w:left="1620" w:hanging="360"/>
      </w:pPr>
      <w:rPr>
        <w:rFonts w:ascii="Wingdings" w:hAnsi="Wingdings" w:hint="default"/>
      </w:rPr>
    </w:lvl>
    <w:lvl w:ilvl="3" w:tplc="0C070001" w:tentative="1">
      <w:start w:val="1"/>
      <w:numFmt w:val="bullet"/>
      <w:lvlText w:val=""/>
      <w:lvlJc w:val="left"/>
      <w:pPr>
        <w:tabs>
          <w:tab w:val="num" w:pos="2340"/>
        </w:tabs>
        <w:ind w:left="2340" w:hanging="360"/>
      </w:pPr>
      <w:rPr>
        <w:rFonts w:ascii="Symbol" w:hAnsi="Symbol" w:hint="default"/>
      </w:rPr>
    </w:lvl>
    <w:lvl w:ilvl="4" w:tplc="0C070003" w:tentative="1">
      <w:start w:val="1"/>
      <w:numFmt w:val="bullet"/>
      <w:lvlText w:val="o"/>
      <w:lvlJc w:val="left"/>
      <w:pPr>
        <w:tabs>
          <w:tab w:val="num" w:pos="3060"/>
        </w:tabs>
        <w:ind w:left="3060" w:hanging="360"/>
      </w:pPr>
      <w:rPr>
        <w:rFonts w:ascii="Courier New" w:hAnsi="Courier New" w:cs="Courier New" w:hint="default"/>
      </w:rPr>
    </w:lvl>
    <w:lvl w:ilvl="5" w:tplc="0C070005" w:tentative="1">
      <w:start w:val="1"/>
      <w:numFmt w:val="bullet"/>
      <w:lvlText w:val=""/>
      <w:lvlJc w:val="left"/>
      <w:pPr>
        <w:tabs>
          <w:tab w:val="num" w:pos="3780"/>
        </w:tabs>
        <w:ind w:left="3780" w:hanging="360"/>
      </w:pPr>
      <w:rPr>
        <w:rFonts w:ascii="Wingdings" w:hAnsi="Wingdings" w:hint="default"/>
      </w:rPr>
    </w:lvl>
    <w:lvl w:ilvl="6" w:tplc="0C070001" w:tentative="1">
      <w:start w:val="1"/>
      <w:numFmt w:val="bullet"/>
      <w:lvlText w:val=""/>
      <w:lvlJc w:val="left"/>
      <w:pPr>
        <w:tabs>
          <w:tab w:val="num" w:pos="4500"/>
        </w:tabs>
        <w:ind w:left="4500" w:hanging="360"/>
      </w:pPr>
      <w:rPr>
        <w:rFonts w:ascii="Symbol" w:hAnsi="Symbol" w:hint="default"/>
      </w:rPr>
    </w:lvl>
    <w:lvl w:ilvl="7" w:tplc="0C070003" w:tentative="1">
      <w:start w:val="1"/>
      <w:numFmt w:val="bullet"/>
      <w:lvlText w:val="o"/>
      <w:lvlJc w:val="left"/>
      <w:pPr>
        <w:tabs>
          <w:tab w:val="num" w:pos="5220"/>
        </w:tabs>
        <w:ind w:left="5220" w:hanging="360"/>
      </w:pPr>
      <w:rPr>
        <w:rFonts w:ascii="Courier New" w:hAnsi="Courier New" w:cs="Courier New" w:hint="default"/>
      </w:rPr>
    </w:lvl>
    <w:lvl w:ilvl="8" w:tplc="0C070005" w:tentative="1">
      <w:start w:val="1"/>
      <w:numFmt w:val="bullet"/>
      <w:lvlText w:val=""/>
      <w:lvlJc w:val="left"/>
      <w:pPr>
        <w:tabs>
          <w:tab w:val="num" w:pos="5940"/>
        </w:tabs>
        <w:ind w:left="5940" w:hanging="360"/>
      </w:pPr>
      <w:rPr>
        <w:rFonts w:ascii="Wingdings" w:hAnsi="Wingdings" w:hint="default"/>
      </w:rPr>
    </w:lvl>
  </w:abstractNum>
  <w:num w:numId="1" w16cid:durableId="1031877887">
    <w:abstractNumId w:val="4"/>
  </w:num>
  <w:num w:numId="2" w16cid:durableId="900553455">
    <w:abstractNumId w:val="14"/>
  </w:num>
  <w:num w:numId="3" w16cid:durableId="2089499236">
    <w:abstractNumId w:val="6"/>
  </w:num>
  <w:num w:numId="4" w16cid:durableId="2046101184">
    <w:abstractNumId w:val="12"/>
  </w:num>
  <w:num w:numId="5" w16cid:durableId="1468160555">
    <w:abstractNumId w:val="13"/>
  </w:num>
  <w:num w:numId="6" w16cid:durableId="996113423">
    <w:abstractNumId w:val="5"/>
  </w:num>
  <w:num w:numId="7" w16cid:durableId="763526722">
    <w:abstractNumId w:val="3"/>
  </w:num>
  <w:num w:numId="8" w16cid:durableId="23790711">
    <w:abstractNumId w:val="9"/>
  </w:num>
  <w:num w:numId="9" w16cid:durableId="874007682">
    <w:abstractNumId w:val="7"/>
  </w:num>
  <w:num w:numId="10" w16cid:durableId="1384405807">
    <w:abstractNumId w:val="8"/>
  </w:num>
  <w:num w:numId="11" w16cid:durableId="218785201">
    <w:abstractNumId w:val="11"/>
  </w:num>
  <w:num w:numId="12" w16cid:durableId="1451708748">
    <w:abstractNumId w:val="15"/>
  </w:num>
  <w:num w:numId="13" w16cid:durableId="2083523106">
    <w:abstractNumId w:val="2"/>
  </w:num>
  <w:num w:numId="14" w16cid:durableId="528639247">
    <w:abstractNumId w:val="10"/>
  </w:num>
  <w:num w:numId="15" w16cid:durableId="17744700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737391607">
    <w:abstractNumId w:val="1"/>
  </w:num>
  <w:num w:numId="17" w16cid:durableId="16648187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6A"/>
    <w:rsid w:val="0002277E"/>
    <w:rsid w:val="000242E4"/>
    <w:rsid w:val="000345BA"/>
    <w:rsid w:val="00091C8D"/>
    <w:rsid w:val="000A26F7"/>
    <w:rsid w:val="000E053F"/>
    <w:rsid w:val="000F30A5"/>
    <w:rsid w:val="001C48BE"/>
    <w:rsid w:val="001E4DC8"/>
    <w:rsid w:val="00261089"/>
    <w:rsid w:val="002636AE"/>
    <w:rsid w:val="002745F1"/>
    <w:rsid w:val="00284A55"/>
    <w:rsid w:val="00286B01"/>
    <w:rsid w:val="002A4D4E"/>
    <w:rsid w:val="002B7706"/>
    <w:rsid w:val="002C6458"/>
    <w:rsid w:val="002E0797"/>
    <w:rsid w:val="00326067"/>
    <w:rsid w:val="00370394"/>
    <w:rsid w:val="00374E08"/>
    <w:rsid w:val="00404072"/>
    <w:rsid w:val="0040665E"/>
    <w:rsid w:val="00431A54"/>
    <w:rsid w:val="00450785"/>
    <w:rsid w:val="00464BA7"/>
    <w:rsid w:val="00512A65"/>
    <w:rsid w:val="00520403"/>
    <w:rsid w:val="00533CC6"/>
    <w:rsid w:val="00605BB9"/>
    <w:rsid w:val="0062153C"/>
    <w:rsid w:val="00622776"/>
    <w:rsid w:val="00630B4A"/>
    <w:rsid w:val="00655C5B"/>
    <w:rsid w:val="006B1915"/>
    <w:rsid w:val="006C7BC9"/>
    <w:rsid w:val="00702863"/>
    <w:rsid w:val="007245A5"/>
    <w:rsid w:val="00743F2C"/>
    <w:rsid w:val="00767BB8"/>
    <w:rsid w:val="00782705"/>
    <w:rsid w:val="007B10A3"/>
    <w:rsid w:val="007B483F"/>
    <w:rsid w:val="007B5AED"/>
    <w:rsid w:val="007C5D03"/>
    <w:rsid w:val="007D05A5"/>
    <w:rsid w:val="007E627A"/>
    <w:rsid w:val="007F50B0"/>
    <w:rsid w:val="008077C0"/>
    <w:rsid w:val="00861E2D"/>
    <w:rsid w:val="00884383"/>
    <w:rsid w:val="00961D74"/>
    <w:rsid w:val="009658EA"/>
    <w:rsid w:val="009749F0"/>
    <w:rsid w:val="00986790"/>
    <w:rsid w:val="009A39E6"/>
    <w:rsid w:val="009B752D"/>
    <w:rsid w:val="009C572C"/>
    <w:rsid w:val="00A3193C"/>
    <w:rsid w:val="00A52AFA"/>
    <w:rsid w:val="00A83385"/>
    <w:rsid w:val="00AC6E48"/>
    <w:rsid w:val="00AE1944"/>
    <w:rsid w:val="00B004CE"/>
    <w:rsid w:val="00B3168B"/>
    <w:rsid w:val="00B44F63"/>
    <w:rsid w:val="00B71F4F"/>
    <w:rsid w:val="00BD5AD5"/>
    <w:rsid w:val="00BD7F98"/>
    <w:rsid w:val="00C1387A"/>
    <w:rsid w:val="00CE331A"/>
    <w:rsid w:val="00D70A6A"/>
    <w:rsid w:val="00DC589C"/>
    <w:rsid w:val="00DD27B5"/>
    <w:rsid w:val="00DE28A4"/>
    <w:rsid w:val="00DF5CA8"/>
    <w:rsid w:val="00E044B2"/>
    <w:rsid w:val="00E17EEA"/>
    <w:rsid w:val="00E23DD6"/>
    <w:rsid w:val="00E241EF"/>
    <w:rsid w:val="00E30114"/>
    <w:rsid w:val="00E60142"/>
    <w:rsid w:val="00EC5379"/>
    <w:rsid w:val="00EE6A06"/>
    <w:rsid w:val="00F106F2"/>
    <w:rsid w:val="00F57B11"/>
    <w:rsid w:val="00F90A3D"/>
    <w:rsid w:val="00FD67EE"/>
    <w:rsid w:val="00FD75E2"/>
    <w:rsid w:val="00FE3BA0"/>
    <w:rsid w:val="00FF500D"/>
    <w:rsid w:val="00FF5B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8C66C"/>
  <w15:docId w15:val="{50FE01AD-6693-4ECA-9CE0-632982C3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0A6A"/>
    <w:pPr>
      <w:spacing w:line="360" w:lineRule="auto"/>
    </w:pPr>
    <w:rPr>
      <w:rFonts w:ascii="Arial" w:eastAsiaTheme="minorHAnsi" w:hAnsi="Arial" w:cs="Arial"/>
      <w:lang w:eastAsia="en-US"/>
    </w:rPr>
  </w:style>
  <w:style w:type="paragraph" w:styleId="berschrift1">
    <w:name w:val="heading 1"/>
    <w:basedOn w:val="Standard"/>
    <w:next w:val="Standard"/>
    <w:rsid w:val="00861E2D"/>
    <w:pPr>
      <w:keepNext/>
      <w:tabs>
        <w:tab w:val="left" w:pos="426"/>
        <w:tab w:val="left" w:pos="851"/>
        <w:tab w:val="left" w:pos="5954"/>
      </w:tabs>
      <w:spacing w:before="60" w:after="60" w:line="240" w:lineRule="auto"/>
      <w:ind w:left="113" w:right="113"/>
      <w:jc w:val="center"/>
      <w:outlineLvl w:val="0"/>
    </w:pPr>
    <w:rPr>
      <w:rFonts w:eastAsia="Times New Roman" w:cs="Times New Roman"/>
      <w:b/>
      <w:sz w:val="26"/>
      <w:lang w:val="de-DE" w:eastAsia="de-DE"/>
    </w:rPr>
  </w:style>
  <w:style w:type="paragraph" w:styleId="berschrift2">
    <w:name w:val="heading 2"/>
    <w:basedOn w:val="Standard"/>
    <w:next w:val="Standard"/>
    <w:rsid w:val="00861E2D"/>
    <w:pPr>
      <w:keepNext/>
      <w:spacing w:line="240" w:lineRule="auto"/>
      <w:outlineLvl w:val="1"/>
    </w:pPr>
    <w:rPr>
      <w:rFonts w:eastAsia="Times New Roman" w:cs="Meta-Normal"/>
      <w:caps/>
      <w:sz w:val="30"/>
      <w:lang w:val="de-DE" w:eastAsia="de-DE"/>
    </w:rPr>
  </w:style>
  <w:style w:type="paragraph" w:styleId="berschrift3">
    <w:name w:val="heading 3"/>
    <w:basedOn w:val="Standard"/>
    <w:next w:val="Standard"/>
    <w:qFormat/>
    <w:rsid w:val="00861E2D"/>
    <w:pPr>
      <w:keepNext/>
      <w:tabs>
        <w:tab w:val="left" w:pos="284"/>
        <w:tab w:val="left" w:pos="567"/>
      </w:tabs>
      <w:spacing w:line="240" w:lineRule="auto"/>
      <w:jc w:val="both"/>
      <w:outlineLvl w:val="2"/>
    </w:pPr>
    <w:rPr>
      <w:rFonts w:eastAsia="Times New Roman" w:cs="Meta-Normal"/>
      <w:b/>
      <w:bCs/>
      <w:sz w:val="22"/>
      <w:lang w:val="de-DE" w:eastAsia="de-DE"/>
    </w:rPr>
  </w:style>
  <w:style w:type="paragraph" w:styleId="berschrift6">
    <w:name w:val="heading 6"/>
    <w:aliases w:val="Unterstreichen"/>
    <w:basedOn w:val="Standard"/>
    <w:next w:val="Standard"/>
    <w:qFormat/>
    <w:rsid w:val="00861E2D"/>
    <w:pPr>
      <w:keepNext/>
      <w:spacing w:line="240" w:lineRule="auto"/>
      <w:outlineLvl w:val="5"/>
    </w:pPr>
    <w:rPr>
      <w:rFonts w:eastAsia="Times New Roman" w:cs="Times New Roman"/>
      <w:b/>
      <w:bCs/>
      <w:sz w:val="22"/>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61E2D"/>
    <w:pPr>
      <w:tabs>
        <w:tab w:val="center" w:pos="4819"/>
        <w:tab w:val="right" w:pos="9071"/>
      </w:tabs>
      <w:spacing w:line="240" w:lineRule="auto"/>
    </w:pPr>
    <w:rPr>
      <w:rFonts w:eastAsia="Times New Roman" w:cs="Times New Roman"/>
      <w:sz w:val="22"/>
      <w:lang w:val="de-DE" w:eastAsia="de-DE"/>
    </w:rPr>
  </w:style>
  <w:style w:type="paragraph" w:styleId="Kopfzeile">
    <w:name w:val="header"/>
    <w:basedOn w:val="Standard"/>
    <w:rsid w:val="00861E2D"/>
    <w:pPr>
      <w:tabs>
        <w:tab w:val="center" w:pos="4819"/>
        <w:tab w:val="right" w:pos="9071"/>
      </w:tabs>
      <w:spacing w:line="240" w:lineRule="auto"/>
    </w:pPr>
    <w:rPr>
      <w:rFonts w:eastAsia="Times New Roman" w:cs="Times New Roman"/>
      <w:lang w:val="de-DE" w:eastAsia="de-DE"/>
    </w:rPr>
  </w:style>
  <w:style w:type="paragraph" w:customStyle="1" w:styleId="3pt">
    <w:name w:val="3pt"/>
    <w:basedOn w:val="Standard"/>
    <w:rsid w:val="00861E2D"/>
    <w:pPr>
      <w:spacing w:line="60" w:lineRule="exact"/>
    </w:pPr>
    <w:rPr>
      <w:rFonts w:ascii="Times New Roman" w:hAnsi="Times New Roman"/>
      <w:sz w:val="26"/>
    </w:rPr>
  </w:style>
  <w:style w:type="paragraph" w:customStyle="1" w:styleId="6pt">
    <w:name w:val="6pt"/>
    <w:basedOn w:val="Standard"/>
    <w:rsid w:val="00861E2D"/>
    <w:pPr>
      <w:spacing w:line="120" w:lineRule="exact"/>
    </w:pPr>
  </w:style>
  <w:style w:type="paragraph" w:styleId="Textkrper">
    <w:name w:val="Body Text"/>
    <w:basedOn w:val="Standard"/>
    <w:rsid w:val="00861E2D"/>
    <w:pPr>
      <w:tabs>
        <w:tab w:val="left" w:pos="284"/>
        <w:tab w:val="left" w:pos="567"/>
      </w:tabs>
      <w:spacing w:line="240" w:lineRule="auto"/>
      <w:jc w:val="both"/>
    </w:pPr>
    <w:rPr>
      <w:rFonts w:eastAsia="Times New Roman" w:cs="Times New Roman"/>
      <w:sz w:val="22"/>
      <w:lang w:val="de-DE" w:eastAsia="de-DE"/>
    </w:rPr>
  </w:style>
  <w:style w:type="paragraph" w:customStyle="1" w:styleId="1pt">
    <w:name w:val="1pt"/>
    <w:basedOn w:val="Standard"/>
    <w:rsid w:val="00861E2D"/>
    <w:pPr>
      <w:spacing w:line="20" w:lineRule="exact"/>
    </w:pPr>
  </w:style>
  <w:style w:type="character" w:styleId="Seitenzahl">
    <w:name w:val="page number"/>
    <w:basedOn w:val="Absatz-Standardschriftart"/>
    <w:rsid w:val="00861E2D"/>
  </w:style>
  <w:style w:type="paragraph" w:customStyle="1" w:styleId="Kopfzeileungerade">
    <w:name w:val="Kopfzeile ungerade"/>
    <w:basedOn w:val="Kopfzeile"/>
    <w:rsid w:val="00861E2D"/>
    <w:pPr>
      <w:keepLines/>
      <w:tabs>
        <w:tab w:val="clear" w:pos="4819"/>
        <w:tab w:val="clear" w:pos="9071"/>
        <w:tab w:val="right" w:pos="0"/>
        <w:tab w:val="center" w:pos="4320"/>
        <w:tab w:val="right" w:pos="8640"/>
      </w:tabs>
      <w:jc w:val="right"/>
    </w:pPr>
    <w:rPr>
      <w:rFonts w:ascii="Courier New" w:hAnsi="Courier New"/>
      <w:sz w:val="24"/>
    </w:rPr>
  </w:style>
  <w:style w:type="paragraph" w:styleId="Textkrper-Zeileneinzug">
    <w:name w:val="Body Text Indent"/>
    <w:basedOn w:val="Standard"/>
    <w:rsid w:val="00861E2D"/>
    <w:pPr>
      <w:spacing w:line="240" w:lineRule="auto"/>
      <w:ind w:left="720"/>
    </w:pPr>
    <w:rPr>
      <w:rFonts w:eastAsia="Times New Roman" w:cs="Times New Roman"/>
      <w:sz w:val="22"/>
      <w:szCs w:val="24"/>
      <w:lang w:val="de-DE" w:eastAsia="de-DE"/>
    </w:rPr>
  </w:style>
  <w:style w:type="paragraph" w:styleId="Textkrper-Einzug2">
    <w:name w:val="Body Text Indent 2"/>
    <w:basedOn w:val="Standard"/>
    <w:rsid w:val="00861E2D"/>
    <w:pPr>
      <w:tabs>
        <w:tab w:val="left" w:pos="284"/>
        <w:tab w:val="left" w:pos="567"/>
      </w:tabs>
      <w:spacing w:before="120" w:line="240" w:lineRule="auto"/>
      <w:ind w:left="284" w:hanging="284"/>
      <w:jc w:val="both"/>
    </w:pPr>
    <w:rPr>
      <w:rFonts w:eastAsia="Times New Roman" w:cs="Times New Roman"/>
      <w:b/>
      <w:sz w:val="22"/>
      <w:u w:val="single"/>
      <w:lang w:val="de-DE" w:eastAsia="de-DE"/>
    </w:rPr>
  </w:style>
  <w:style w:type="paragraph" w:styleId="Textkrper-Einzug3">
    <w:name w:val="Body Text Indent 3"/>
    <w:basedOn w:val="Standard"/>
    <w:rsid w:val="00861E2D"/>
    <w:pPr>
      <w:tabs>
        <w:tab w:val="left" w:pos="426"/>
        <w:tab w:val="left" w:pos="567"/>
      </w:tabs>
      <w:spacing w:before="120" w:line="240" w:lineRule="auto"/>
      <w:ind w:left="426" w:hanging="426"/>
      <w:jc w:val="both"/>
    </w:pPr>
    <w:rPr>
      <w:rFonts w:ascii="Meta-Normal" w:eastAsia="Times New Roman" w:hAnsi="Meta-Normal" w:cs="Times New Roman"/>
      <w:sz w:val="22"/>
      <w:lang w:val="de-DE" w:eastAsia="de-DE"/>
    </w:rPr>
  </w:style>
  <w:style w:type="character" w:styleId="Hyperlink">
    <w:name w:val="Hyperlink"/>
    <w:basedOn w:val="Absatz-Standardschriftart"/>
    <w:uiPriority w:val="99"/>
    <w:qFormat/>
    <w:rsid w:val="00861E2D"/>
    <w:rPr>
      <w:color w:val="0000FF"/>
      <w:u w:val="single"/>
    </w:rPr>
  </w:style>
  <w:style w:type="paragraph" w:styleId="Sprechblasentext">
    <w:name w:val="Balloon Text"/>
    <w:basedOn w:val="Standard"/>
    <w:semiHidden/>
    <w:rsid w:val="006C7BC9"/>
    <w:pPr>
      <w:spacing w:line="240" w:lineRule="auto"/>
    </w:pPr>
    <w:rPr>
      <w:rFonts w:eastAsia="Times New Roman" w:cs="Tahoma"/>
      <w:sz w:val="16"/>
      <w:szCs w:val="16"/>
      <w:lang w:val="de-DE" w:eastAsia="de-DE"/>
    </w:rPr>
  </w:style>
  <w:style w:type="character" w:styleId="Fett">
    <w:name w:val="Strong"/>
    <w:basedOn w:val="Absatz-Standardschriftart"/>
    <w:qFormat/>
    <w:rsid w:val="000E053F"/>
    <w:rPr>
      <w:rFonts w:ascii="Arial" w:hAnsi="Arial"/>
      <w:b/>
      <w:bCs/>
      <w:sz w:val="22"/>
    </w:rPr>
  </w:style>
  <w:style w:type="character" w:styleId="Hervorhebung">
    <w:name w:val="Emphasis"/>
    <w:aliases w:val="Headline"/>
    <w:basedOn w:val="Absatz-Standardschriftart"/>
    <w:qFormat/>
    <w:rsid w:val="00370394"/>
    <w:rPr>
      <w:rFonts w:ascii="Arial" w:hAnsi="Arial"/>
      <w:b/>
      <w:iCs/>
      <w:sz w:val="28"/>
    </w:rPr>
  </w:style>
  <w:style w:type="paragraph" w:styleId="Titel">
    <w:name w:val="Title"/>
    <w:aliases w:val="Zwischentitel"/>
    <w:basedOn w:val="Standard"/>
    <w:next w:val="Standard"/>
    <w:link w:val="TitelZchn"/>
    <w:uiPriority w:val="10"/>
    <w:qFormat/>
    <w:rsid w:val="00D70A6A"/>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70A6A"/>
    <w:rPr>
      <w:rFonts w:ascii="Arial" w:eastAsiaTheme="majorEastAsia" w:hAnsi="Arial" w:cstheme="majorBidi"/>
      <w:b/>
      <w:bCs/>
      <w:color w:val="FF0000"/>
      <w:spacing w:val="10"/>
      <w:kern w:val="28"/>
      <w:szCs w:val="56"/>
      <w:lang w:eastAsia="en-US"/>
    </w:rPr>
  </w:style>
  <w:style w:type="paragraph" w:styleId="Zitat">
    <w:name w:val="Quote"/>
    <w:basedOn w:val="Standard"/>
    <w:next w:val="Standard"/>
    <w:link w:val="ZitatZchn"/>
    <w:uiPriority w:val="29"/>
    <w:qFormat/>
    <w:rsid w:val="00D70A6A"/>
    <w:pPr>
      <w:pBdr>
        <w:left w:val="single" w:sz="24" w:space="4" w:color="5F5F5F" w:themeColor="background2" w:themeShade="BF"/>
      </w:pBdr>
      <w:ind w:left="708"/>
    </w:pPr>
  </w:style>
  <w:style w:type="character" w:customStyle="1" w:styleId="ZitatZchn">
    <w:name w:val="Zitat Zchn"/>
    <w:basedOn w:val="Absatz-Standardschriftart"/>
    <w:link w:val="Zitat"/>
    <w:uiPriority w:val="29"/>
    <w:rsid w:val="00D70A6A"/>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08590">
      <w:bodyDiv w:val="1"/>
      <w:marLeft w:val="0"/>
      <w:marRight w:val="0"/>
      <w:marTop w:val="0"/>
      <w:marBottom w:val="0"/>
      <w:divBdr>
        <w:top w:val="none" w:sz="0" w:space="0" w:color="auto"/>
        <w:left w:val="none" w:sz="0" w:space="0" w:color="auto"/>
        <w:bottom w:val="none" w:sz="0" w:space="0" w:color="auto"/>
        <w:right w:val="none" w:sz="0" w:space="0" w:color="auto"/>
      </w:divBdr>
      <w:divsChild>
        <w:div w:id="1470437689">
          <w:marLeft w:val="0"/>
          <w:marRight w:val="0"/>
          <w:marTop w:val="0"/>
          <w:marBottom w:val="0"/>
          <w:divBdr>
            <w:top w:val="none" w:sz="0" w:space="0" w:color="auto"/>
            <w:left w:val="none" w:sz="0" w:space="0" w:color="auto"/>
            <w:bottom w:val="none" w:sz="0" w:space="0" w:color="auto"/>
            <w:right w:val="none" w:sz="0" w:space="0" w:color="auto"/>
          </w:divBdr>
          <w:divsChild>
            <w:div w:id="926810655">
              <w:marLeft w:val="0"/>
              <w:marRight w:val="0"/>
              <w:marTop w:val="0"/>
              <w:marBottom w:val="0"/>
              <w:divBdr>
                <w:top w:val="none" w:sz="0" w:space="0" w:color="auto"/>
                <w:left w:val="none" w:sz="0" w:space="0" w:color="auto"/>
                <w:bottom w:val="none" w:sz="0" w:space="0" w:color="auto"/>
                <w:right w:val="none" w:sz="0" w:space="0" w:color="auto"/>
              </w:divBdr>
              <w:divsChild>
                <w:div w:id="93014042">
                  <w:marLeft w:val="0"/>
                  <w:marRight w:val="0"/>
                  <w:marTop w:val="0"/>
                  <w:marBottom w:val="0"/>
                  <w:divBdr>
                    <w:top w:val="none" w:sz="0" w:space="0" w:color="auto"/>
                    <w:left w:val="none" w:sz="0" w:space="0" w:color="auto"/>
                    <w:bottom w:val="none" w:sz="0" w:space="0" w:color="auto"/>
                    <w:right w:val="none" w:sz="0" w:space="0" w:color="auto"/>
                  </w:divBdr>
                  <w:divsChild>
                    <w:div w:id="204828606">
                      <w:marLeft w:val="0"/>
                      <w:marRight w:val="0"/>
                      <w:marTop w:val="0"/>
                      <w:marBottom w:val="0"/>
                      <w:divBdr>
                        <w:top w:val="none" w:sz="0" w:space="0" w:color="auto"/>
                        <w:left w:val="none" w:sz="0" w:space="0" w:color="auto"/>
                        <w:bottom w:val="none" w:sz="0" w:space="0" w:color="auto"/>
                        <w:right w:val="none" w:sz="0" w:space="0" w:color="auto"/>
                      </w:divBdr>
                      <w:divsChild>
                        <w:div w:id="1742168395">
                          <w:marLeft w:val="0"/>
                          <w:marRight w:val="0"/>
                          <w:marTop w:val="0"/>
                          <w:marBottom w:val="0"/>
                          <w:divBdr>
                            <w:top w:val="none" w:sz="0" w:space="0" w:color="auto"/>
                            <w:left w:val="none" w:sz="0" w:space="0" w:color="auto"/>
                            <w:bottom w:val="none" w:sz="0" w:space="0" w:color="auto"/>
                            <w:right w:val="none" w:sz="0" w:space="0" w:color="auto"/>
                          </w:divBdr>
                          <w:divsChild>
                            <w:div w:id="1385594578">
                              <w:marLeft w:val="0"/>
                              <w:marRight w:val="0"/>
                              <w:marTop w:val="0"/>
                              <w:marBottom w:val="0"/>
                              <w:divBdr>
                                <w:top w:val="none" w:sz="0" w:space="0" w:color="auto"/>
                                <w:left w:val="none" w:sz="0" w:space="0" w:color="auto"/>
                                <w:bottom w:val="none" w:sz="0" w:space="0" w:color="auto"/>
                                <w:right w:val="none" w:sz="0" w:space="0" w:color="auto"/>
                              </w:divBdr>
                              <w:divsChild>
                                <w:div w:id="1713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1793">
      <w:bodyDiv w:val="1"/>
      <w:marLeft w:val="0"/>
      <w:marRight w:val="0"/>
      <w:marTop w:val="0"/>
      <w:marBottom w:val="0"/>
      <w:divBdr>
        <w:top w:val="none" w:sz="0" w:space="0" w:color="auto"/>
        <w:left w:val="none" w:sz="0" w:space="0" w:color="auto"/>
        <w:bottom w:val="none" w:sz="0" w:space="0" w:color="auto"/>
        <w:right w:val="none" w:sz="0" w:space="0" w:color="auto"/>
      </w:divBdr>
    </w:div>
    <w:div w:id="15369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sales.ORF.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terprise.ORF.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sikverlag.ORF.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Z_E-KG-25_Corporate_Identity\Corporate_Design\02_ORF-E_Vorlagen\ORF_E_OFFICE_2022\Worddok_leer.dotx" TargetMode="External"/></Relationships>
</file>

<file path=word/theme/theme1.xml><?xml version="1.0" encoding="utf-8"?>
<a:theme xmlns:a="http://schemas.openxmlformats.org/drawingml/2006/main" name="Larissa-Design">
  <a:themeElements>
    <a:clrScheme name="ORF-E Hauptfarben">
      <a:dk1>
        <a:srgbClr val="032376"/>
      </a:dk1>
      <a:lt1>
        <a:srgbClr val="FFFFFF"/>
      </a:lt1>
      <a:dk2>
        <a:srgbClr val="032376"/>
      </a:dk2>
      <a:lt2>
        <a:srgbClr val="808080"/>
      </a:lt2>
      <a:accent1>
        <a:srgbClr val="032376"/>
      </a:accent1>
      <a:accent2>
        <a:srgbClr val="DC000C"/>
      </a:accent2>
      <a:accent3>
        <a:srgbClr val="58585A"/>
      </a:accent3>
      <a:accent4>
        <a:srgbClr val="FBCB2B"/>
      </a:accent4>
      <a:accent5>
        <a:srgbClr val="5FA753"/>
      </a:accent5>
      <a:accent6>
        <a:srgbClr val="911B58"/>
      </a:accent6>
      <a:hlink>
        <a:srgbClr val="032376"/>
      </a:hlink>
      <a:folHlink>
        <a:srgbClr val="03237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Worddok_leer.dotx</Template>
  <TotalTime>0</TotalTime>
  <Pages>2</Pages>
  <Words>776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«Firma1»</vt:lpstr>
    </vt:vector>
  </TitlesOfParts>
  <Company>Oesterreichischer Rundfunk</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«Firma1»</dc:title>
  <dc:creator>Hagen Michael Adrian - E-CSI</dc:creator>
  <cp:lastModifiedBy>Michael Adrian Hagen</cp:lastModifiedBy>
  <cp:revision>1</cp:revision>
  <cp:lastPrinted>2007-11-20T10:06:00Z</cp:lastPrinted>
  <dcterms:created xsi:type="dcterms:W3CDTF">2023-04-21T09:14:00Z</dcterms:created>
  <dcterms:modified xsi:type="dcterms:W3CDTF">2023-04-21T09:17:00Z</dcterms:modified>
</cp:coreProperties>
</file>